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2E9" w:rsidRDefault="00205685" w:rsidP="00E61EF7">
      <w:pPr>
        <w:spacing w:line="240" w:lineRule="auto"/>
        <w:jc w:val="center"/>
        <w:rPr>
          <w:rFonts w:ascii="Arial" w:hAnsi="Arial" w:cs="Arial"/>
          <w:b/>
          <w:bCs/>
          <w:sz w:val="24"/>
          <w:szCs w:val="24"/>
        </w:rPr>
      </w:pPr>
      <w:bookmarkStart w:id="0" w:name="_GoBack"/>
      <w:bookmarkEnd w:id="0"/>
      <w:r w:rsidRPr="00205685">
        <w:rPr>
          <w:rFonts w:ascii="Arial" w:hAnsi="Arial" w:cs="Arial"/>
          <w:b/>
          <w:bCs/>
          <w:sz w:val="24"/>
          <w:szCs w:val="24"/>
        </w:rPr>
        <w:t>Green Haworth C</w:t>
      </w:r>
      <w:r w:rsidR="00D8450A">
        <w:rPr>
          <w:rFonts w:ascii="Arial" w:hAnsi="Arial" w:cs="Arial"/>
          <w:b/>
          <w:bCs/>
          <w:sz w:val="24"/>
          <w:szCs w:val="24"/>
        </w:rPr>
        <w:t xml:space="preserve"> of </w:t>
      </w:r>
      <w:r w:rsidRPr="00205685">
        <w:rPr>
          <w:rFonts w:ascii="Arial" w:hAnsi="Arial" w:cs="Arial"/>
          <w:b/>
          <w:bCs/>
          <w:sz w:val="24"/>
          <w:szCs w:val="24"/>
        </w:rPr>
        <w:t>E</w:t>
      </w:r>
      <w:r w:rsidR="00CC72E9" w:rsidRPr="00205685">
        <w:rPr>
          <w:rFonts w:ascii="Arial" w:hAnsi="Arial" w:cs="Arial"/>
          <w:b/>
          <w:bCs/>
          <w:sz w:val="24"/>
          <w:szCs w:val="24"/>
        </w:rPr>
        <w:t xml:space="preserve"> Primary </w:t>
      </w:r>
      <w:r w:rsidR="00CC72E9">
        <w:rPr>
          <w:rFonts w:ascii="Arial" w:hAnsi="Arial" w:cs="Arial"/>
          <w:b/>
          <w:bCs/>
          <w:sz w:val="24"/>
          <w:szCs w:val="24"/>
        </w:rPr>
        <w:t>School</w:t>
      </w:r>
    </w:p>
    <w:p w:rsidR="00623628" w:rsidRDefault="00623628" w:rsidP="00E61EF7">
      <w:pPr>
        <w:spacing w:line="240" w:lineRule="auto"/>
        <w:jc w:val="center"/>
        <w:rPr>
          <w:rFonts w:ascii="Arial" w:hAnsi="Arial" w:cs="Arial"/>
          <w:b/>
          <w:bCs/>
          <w:sz w:val="24"/>
          <w:szCs w:val="24"/>
        </w:rPr>
      </w:pPr>
      <w:r>
        <w:rPr>
          <w:rFonts w:ascii="Bradley Hand ITC" w:hAnsi="Bradley Hand ITC"/>
          <w:b/>
          <w:noProof/>
          <w:color w:val="595959"/>
          <w:sz w:val="28"/>
          <w:szCs w:val="28"/>
          <w:lang w:eastAsia="en-GB"/>
        </w:rPr>
        <w:drawing>
          <wp:inline distT="0" distB="0" distL="0" distR="0">
            <wp:extent cx="1717675" cy="1049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7675" cy="1049655"/>
                    </a:xfrm>
                    <a:prstGeom prst="rect">
                      <a:avLst/>
                    </a:prstGeom>
                    <a:noFill/>
                    <a:ln>
                      <a:noFill/>
                    </a:ln>
                  </pic:spPr>
                </pic:pic>
              </a:graphicData>
            </a:graphic>
          </wp:inline>
        </w:drawing>
      </w:r>
    </w:p>
    <w:p w:rsidR="00623628" w:rsidRPr="00623628" w:rsidRDefault="00623628" w:rsidP="00623628">
      <w:pPr>
        <w:spacing w:after="0" w:line="240" w:lineRule="auto"/>
        <w:jc w:val="center"/>
        <w:rPr>
          <w:rFonts w:cs="Times New Roman"/>
          <w:b/>
          <w:color w:val="595959"/>
          <w:sz w:val="32"/>
          <w:szCs w:val="32"/>
          <w:lang w:val="en-US"/>
        </w:rPr>
      </w:pPr>
      <w:r w:rsidRPr="00623628">
        <w:rPr>
          <w:rFonts w:ascii="Bradley Hand ITC" w:eastAsia="Times New Roman" w:hAnsi="Bradley Hand ITC"/>
          <w:b/>
          <w:color w:val="595959"/>
          <w:sz w:val="28"/>
          <w:szCs w:val="28"/>
        </w:rPr>
        <w:t>Through God's love, we care, share and grow together</w:t>
      </w:r>
    </w:p>
    <w:p w:rsidR="00DE43CD" w:rsidRPr="00DE43CD" w:rsidRDefault="00DE43CD" w:rsidP="00DE43CD">
      <w:pPr>
        <w:spacing w:after="0" w:line="240" w:lineRule="auto"/>
        <w:jc w:val="center"/>
        <w:rPr>
          <w:rFonts w:ascii="Arial" w:hAnsi="Arial" w:cs="Arial"/>
          <w:b/>
          <w:bCs/>
          <w:sz w:val="10"/>
          <w:szCs w:val="36"/>
        </w:rPr>
      </w:pPr>
    </w:p>
    <w:p w:rsidR="00CC72E9" w:rsidRPr="00075180" w:rsidRDefault="00CC72E9" w:rsidP="00DE43CD">
      <w:pPr>
        <w:spacing w:after="0" w:line="240" w:lineRule="auto"/>
        <w:jc w:val="center"/>
        <w:rPr>
          <w:rFonts w:ascii="Arial" w:hAnsi="Arial" w:cs="Arial"/>
          <w:b/>
          <w:bCs/>
          <w:sz w:val="34"/>
          <w:szCs w:val="34"/>
        </w:rPr>
      </w:pPr>
      <w:r w:rsidRPr="00075180">
        <w:rPr>
          <w:rFonts w:ascii="Arial" w:hAnsi="Arial" w:cs="Arial"/>
          <w:b/>
          <w:bCs/>
          <w:sz w:val="34"/>
          <w:szCs w:val="34"/>
        </w:rPr>
        <w:t>Policy for Special Educational Needs and Disabilities (SEND)</w:t>
      </w:r>
    </w:p>
    <w:p w:rsidR="00445D30" w:rsidRDefault="00445D30" w:rsidP="00DE43CD">
      <w:pPr>
        <w:tabs>
          <w:tab w:val="left" w:pos="3480"/>
        </w:tabs>
        <w:spacing w:before="240" w:after="60" w:line="240" w:lineRule="auto"/>
        <w:jc w:val="both"/>
        <w:rPr>
          <w:rFonts w:ascii="Arial" w:hAnsi="Arial" w:cs="Arial"/>
          <w:b/>
          <w:bCs/>
          <w:sz w:val="24"/>
          <w:szCs w:val="24"/>
        </w:rPr>
      </w:pPr>
    </w:p>
    <w:p w:rsidR="00CC72E9" w:rsidRPr="00B2674F" w:rsidRDefault="00D76972" w:rsidP="00DE43CD">
      <w:pPr>
        <w:tabs>
          <w:tab w:val="left" w:pos="3480"/>
        </w:tabs>
        <w:spacing w:before="240" w:after="60" w:line="240" w:lineRule="auto"/>
        <w:jc w:val="both"/>
        <w:rPr>
          <w:rFonts w:ascii="Arial" w:hAnsi="Arial" w:cs="Arial"/>
          <w:b/>
          <w:bCs/>
          <w:sz w:val="24"/>
          <w:szCs w:val="24"/>
        </w:rPr>
      </w:pPr>
      <w:r>
        <w:rPr>
          <w:rFonts w:ascii="Arial" w:hAnsi="Arial" w:cs="Arial"/>
          <w:b/>
          <w:bCs/>
          <w:sz w:val="24"/>
          <w:szCs w:val="24"/>
        </w:rPr>
        <w:t>INTRODUCTION</w:t>
      </w:r>
    </w:p>
    <w:p w:rsidR="00CC72E9" w:rsidRPr="00CF479D" w:rsidRDefault="00CC72E9" w:rsidP="00DE43CD">
      <w:pPr>
        <w:pStyle w:val="ListParagraph"/>
        <w:numPr>
          <w:ilvl w:val="0"/>
          <w:numId w:val="3"/>
        </w:numPr>
        <w:spacing w:after="60" w:line="240" w:lineRule="auto"/>
        <w:ind w:left="714" w:hanging="357"/>
        <w:rPr>
          <w:rFonts w:ascii="Arial" w:hAnsi="Arial" w:cs="Arial"/>
          <w:sz w:val="24"/>
          <w:szCs w:val="24"/>
        </w:rPr>
      </w:pPr>
      <w:r w:rsidRPr="00CF479D">
        <w:rPr>
          <w:rFonts w:ascii="Arial" w:hAnsi="Arial" w:cs="Arial"/>
          <w:sz w:val="24"/>
          <w:szCs w:val="24"/>
        </w:rPr>
        <w:t xml:space="preserve">The school’s SENCo is Mrs </w:t>
      </w:r>
      <w:r w:rsidR="00445D30">
        <w:rPr>
          <w:rFonts w:ascii="Arial" w:hAnsi="Arial" w:cs="Arial"/>
          <w:sz w:val="24"/>
          <w:szCs w:val="24"/>
        </w:rPr>
        <w:t>E. Clark</w:t>
      </w:r>
    </w:p>
    <w:p w:rsidR="00CC72E9" w:rsidRPr="00205685" w:rsidRDefault="00CC72E9" w:rsidP="00DE43CD">
      <w:pPr>
        <w:pStyle w:val="ListParagraph"/>
        <w:numPr>
          <w:ilvl w:val="0"/>
          <w:numId w:val="3"/>
        </w:numPr>
        <w:tabs>
          <w:tab w:val="right" w:pos="10206"/>
        </w:tabs>
        <w:spacing w:after="60" w:line="240" w:lineRule="auto"/>
        <w:ind w:left="714" w:hanging="357"/>
        <w:jc w:val="both"/>
        <w:rPr>
          <w:rFonts w:ascii="Arial" w:hAnsi="Arial" w:cs="Arial"/>
          <w:sz w:val="24"/>
          <w:szCs w:val="24"/>
        </w:rPr>
      </w:pPr>
      <w:r w:rsidRPr="00205685">
        <w:rPr>
          <w:rFonts w:ascii="Arial" w:hAnsi="Arial" w:cs="Arial"/>
          <w:sz w:val="24"/>
          <w:szCs w:val="24"/>
        </w:rPr>
        <w:t xml:space="preserve">email: </w:t>
      </w:r>
      <w:hyperlink r:id="rId9" w:history="1">
        <w:r w:rsidR="001C12BB" w:rsidRPr="00096D2E">
          <w:rPr>
            <w:rStyle w:val="Hyperlink"/>
            <w:rFonts w:ascii="Arial" w:hAnsi="Arial" w:cs="Arial"/>
            <w:sz w:val="24"/>
            <w:szCs w:val="24"/>
          </w:rPr>
          <w:t>e.clark@greenhaworth.lancs.sch.uk</w:t>
        </w:r>
      </w:hyperlink>
      <w:r w:rsidR="001C12BB">
        <w:rPr>
          <w:rFonts w:ascii="Arial" w:hAnsi="Arial" w:cs="Arial"/>
          <w:sz w:val="24"/>
          <w:szCs w:val="24"/>
        </w:rPr>
        <w:t xml:space="preserve"> </w:t>
      </w:r>
      <w:r w:rsidR="00A43175">
        <w:rPr>
          <w:rFonts w:ascii="Arial" w:hAnsi="Arial" w:cs="Arial"/>
          <w:sz w:val="24"/>
          <w:szCs w:val="24"/>
        </w:rPr>
        <w:tab/>
      </w:r>
      <w:r w:rsidRPr="00205685">
        <w:rPr>
          <w:rFonts w:ascii="Arial" w:hAnsi="Arial" w:cs="Arial"/>
          <w:sz w:val="24"/>
          <w:szCs w:val="24"/>
        </w:rPr>
        <w:t xml:space="preserve">tel: </w:t>
      </w:r>
      <w:r w:rsidR="00205685" w:rsidRPr="00205685">
        <w:rPr>
          <w:rFonts w:ascii="Arial" w:hAnsi="Arial" w:cs="Arial"/>
          <w:sz w:val="24"/>
          <w:szCs w:val="24"/>
        </w:rPr>
        <w:t>01254 233379</w:t>
      </w:r>
    </w:p>
    <w:p w:rsidR="00CC72E9" w:rsidRDefault="00445D30" w:rsidP="00DE43CD">
      <w:pPr>
        <w:pStyle w:val="ListParagraph"/>
        <w:numPr>
          <w:ilvl w:val="0"/>
          <w:numId w:val="3"/>
        </w:numPr>
        <w:spacing w:after="60" w:line="240" w:lineRule="auto"/>
        <w:ind w:left="714" w:hanging="357"/>
        <w:jc w:val="both"/>
        <w:rPr>
          <w:rFonts w:ascii="Arial" w:hAnsi="Arial" w:cs="Arial"/>
          <w:sz w:val="24"/>
          <w:szCs w:val="24"/>
        </w:rPr>
      </w:pPr>
      <w:r>
        <w:rPr>
          <w:rFonts w:ascii="Arial" w:hAnsi="Arial" w:cs="Arial"/>
          <w:sz w:val="24"/>
          <w:szCs w:val="24"/>
        </w:rPr>
        <w:t xml:space="preserve">Mrs. Clark has been a SENCo since </w:t>
      </w:r>
      <w:r w:rsidR="001C12BB">
        <w:rPr>
          <w:rFonts w:ascii="Arial" w:hAnsi="Arial" w:cs="Arial"/>
          <w:sz w:val="24"/>
          <w:szCs w:val="24"/>
        </w:rPr>
        <w:t xml:space="preserve">2022 </w:t>
      </w:r>
      <w:r>
        <w:rPr>
          <w:rFonts w:ascii="Arial" w:hAnsi="Arial" w:cs="Arial"/>
          <w:sz w:val="24"/>
          <w:szCs w:val="24"/>
        </w:rPr>
        <w:t xml:space="preserve">and </w:t>
      </w:r>
      <w:r w:rsidR="00030BE1">
        <w:rPr>
          <w:rFonts w:ascii="Arial" w:hAnsi="Arial" w:cs="Arial"/>
          <w:sz w:val="24"/>
          <w:szCs w:val="24"/>
        </w:rPr>
        <w:t>completed the NASENCO qualification in 2024.</w:t>
      </w:r>
    </w:p>
    <w:p w:rsidR="00CC72E9" w:rsidRDefault="00445D30" w:rsidP="00DE43CD">
      <w:pPr>
        <w:pStyle w:val="ListParagraph"/>
        <w:numPr>
          <w:ilvl w:val="0"/>
          <w:numId w:val="3"/>
        </w:numPr>
        <w:spacing w:after="60" w:line="240" w:lineRule="auto"/>
        <w:ind w:left="714" w:hanging="357"/>
        <w:jc w:val="both"/>
        <w:rPr>
          <w:rFonts w:ascii="Arial" w:hAnsi="Arial" w:cs="Arial"/>
          <w:sz w:val="24"/>
          <w:szCs w:val="24"/>
        </w:rPr>
      </w:pPr>
      <w:r>
        <w:rPr>
          <w:rFonts w:ascii="Arial" w:hAnsi="Arial" w:cs="Arial"/>
          <w:sz w:val="24"/>
          <w:szCs w:val="24"/>
        </w:rPr>
        <w:t>Mrs. Clark is</w:t>
      </w:r>
      <w:r w:rsidR="00CC72E9">
        <w:rPr>
          <w:rFonts w:ascii="Arial" w:hAnsi="Arial" w:cs="Arial"/>
          <w:sz w:val="24"/>
          <w:szCs w:val="24"/>
        </w:rPr>
        <w:t xml:space="preserve"> a member of the Senior Leadership Team (SLT).</w:t>
      </w:r>
    </w:p>
    <w:p w:rsidR="00294E23" w:rsidRPr="00B2674F" w:rsidRDefault="00294E23" w:rsidP="00294E23">
      <w:pPr>
        <w:pStyle w:val="ListParagraph"/>
        <w:spacing w:after="60" w:line="240" w:lineRule="auto"/>
        <w:ind w:left="714"/>
        <w:jc w:val="both"/>
        <w:rPr>
          <w:rFonts w:ascii="Arial" w:hAnsi="Arial" w:cs="Arial"/>
          <w:sz w:val="24"/>
          <w:szCs w:val="24"/>
        </w:rPr>
      </w:pPr>
    </w:p>
    <w:p w:rsidR="00C35E75" w:rsidRDefault="00113677" w:rsidP="00034E92">
      <w:pPr>
        <w:autoSpaceDE w:val="0"/>
        <w:autoSpaceDN w:val="0"/>
        <w:adjustRightInd w:val="0"/>
        <w:spacing w:after="120" w:line="240" w:lineRule="auto"/>
        <w:rPr>
          <w:rFonts w:ascii="Arial" w:hAnsi="Arial" w:cs="Arial"/>
          <w:sz w:val="24"/>
          <w:szCs w:val="24"/>
        </w:rPr>
      </w:pPr>
      <w:r w:rsidRPr="00715066">
        <w:rPr>
          <w:rFonts w:ascii="Arial" w:hAnsi="Arial" w:cs="Arial"/>
          <w:noProof/>
          <w:sz w:val="24"/>
          <w:szCs w:val="24"/>
          <w:u w:val="single"/>
          <w:lang w:eastAsia="en-GB"/>
        </w:rPr>
        <mc:AlternateContent>
          <mc:Choice Requires="wps">
            <w:drawing>
              <wp:anchor distT="0" distB="0" distL="114300" distR="114300" simplePos="0" relativeHeight="251659264" behindDoc="0" locked="0" layoutInCell="1" allowOverlap="1" wp14:anchorId="1FD0CB12" wp14:editId="280B423D">
                <wp:simplePos x="0" y="0"/>
                <wp:positionH relativeFrom="column">
                  <wp:align>center</wp:align>
                </wp:positionH>
                <wp:positionV relativeFrom="paragraph">
                  <wp:posOffset>635000</wp:posOffset>
                </wp:positionV>
                <wp:extent cx="5928995" cy="2940050"/>
                <wp:effectExtent l="0" t="0" r="14605" b="1270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200" cy="2940050"/>
                        </a:xfrm>
                        <a:prstGeom prst="rect">
                          <a:avLst/>
                        </a:prstGeom>
                        <a:solidFill>
                          <a:srgbClr val="FFFFFF"/>
                        </a:solidFill>
                        <a:ln w="9525">
                          <a:solidFill>
                            <a:srgbClr val="000000"/>
                          </a:solidFill>
                          <a:miter lim="800000"/>
                          <a:headEnd/>
                          <a:tailEnd/>
                        </a:ln>
                      </wps:spPr>
                      <wps:txbx>
                        <w:txbxContent>
                          <w:p w:rsidR="007A187E" w:rsidRPr="00715066" w:rsidRDefault="007A187E" w:rsidP="007E5BC4">
                            <w:pPr>
                              <w:autoSpaceDE w:val="0"/>
                              <w:autoSpaceDN w:val="0"/>
                              <w:adjustRightInd w:val="0"/>
                              <w:spacing w:after="60"/>
                              <w:jc w:val="center"/>
                              <w:rPr>
                                <w:rFonts w:ascii="Arial" w:hAnsi="Arial" w:cs="Arial"/>
                                <w:sz w:val="24"/>
                                <w:szCs w:val="24"/>
                                <w:u w:val="single"/>
                              </w:rPr>
                            </w:pPr>
                            <w:r w:rsidRPr="00715066">
                              <w:rPr>
                                <w:rFonts w:ascii="Arial" w:hAnsi="Arial" w:cs="Arial"/>
                                <w:sz w:val="24"/>
                                <w:szCs w:val="24"/>
                                <w:u w:val="single"/>
                              </w:rPr>
                              <w:t>Definition of Special Educat</w:t>
                            </w:r>
                            <w:r>
                              <w:rPr>
                                <w:rFonts w:ascii="Arial" w:hAnsi="Arial" w:cs="Arial"/>
                                <w:sz w:val="24"/>
                                <w:szCs w:val="24"/>
                                <w:u w:val="single"/>
                              </w:rPr>
                              <w:t>ional Needs and Disabilities.</w:t>
                            </w:r>
                          </w:p>
                          <w:p w:rsidR="007A187E" w:rsidRPr="00715066" w:rsidRDefault="007A187E" w:rsidP="007E5BC4">
                            <w:pPr>
                              <w:autoSpaceDE w:val="0"/>
                              <w:autoSpaceDN w:val="0"/>
                              <w:adjustRightInd w:val="0"/>
                              <w:spacing w:after="120" w:line="240" w:lineRule="auto"/>
                              <w:rPr>
                                <w:rFonts w:ascii="Arial" w:hAnsi="Arial" w:cs="Arial"/>
                                <w:sz w:val="24"/>
                                <w:szCs w:val="24"/>
                              </w:rPr>
                            </w:pPr>
                            <w:r w:rsidRPr="00715066">
                              <w:rPr>
                                <w:rFonts w:ascii="Arial" w:hAnsi="Arial" w:cs="Arial"/>
                                <w:sz w:val="24"/>
                                <w:szCs w:val="24"/>
                              </w:rPr>
                              <w:t>A child or young person has SEN if they have a learning difficulty or disability which calls for special</w:t>
                            </w:r>
                            <w:r>
                              <w:rPr>
                                <w:rFonts w:ascii="Arial" w:hAnsi="Arial" w:cs="Arial"/>
                                <w:sz w:val="24"/>
                                <w:szCs w:val="24"/>
                              </w:rPr>
                              <w:t xml:space="preserve"> </w:t>
                            </w:r>
                            <w:r w:rsidRPr="00715066">
                              <w:rPr>
                                <w:rFonts w:ascii="Arial" w:hAnsi="Arial" w:cs="Arial"/>
                                <w:sz w:val="24"/>
                                <w:szCs w:val="24"/>
                              </w:rPr>
                              <w:t>educational provision to be made for him or her.</w:t>
                            </w:r>
                          </w:p>
                          <w:p w:rsidR="007A187E" w:rsidRPr="00715066" w:rsidRDefault="007A187E" w:rsidP="007E5BC4">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These needs can be categorised in four key areas that may create barriers to learning:</w:t>
                            </w:r>
                          </w:p>
                          <w:p w:rsidR="007A187E" w:rsidRPr="00715066" w:rsidRDefault="007A187E" w:rsidP="007E5BC4">
                            <w:pPr>
                              <w:pStyle w:val="ListParagraph"/>
                              <w:numPr>
                                <w:ilvl w:val="0"/>
                                <w:numId w:val="23"/>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Communication and interaction</w:t>
                            </w:r>
                            <w:r>
                              <w:rPr>
                                <w:rFonts w:ascii="Arial" w:hAnsi="Arial" w:cs="Arial"/>
                                <w:sz w:val="24"/>
                                <w:szCs w:val="24"/>
                              </w:rPr>
                              <w:t>;</w:t>
                            </w:r>
                          </w:p>
                          <w:p w:rsidR="007A187E" w:rsidRPr="00715066" w:rsidRDefault="007A187E" w:rsidP="007E5BC4">
                            <w:pPr>
                              <w:pStyle w:val="ListParagraph"/>
                              <w:numPr>
                                <w:ilvl w:val="0"/>
                                <w:numId w:val="23"/>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Cognition and learning</w:t>
                            </w:r>
                            <w:r>
                              <w:rPr>
                                <w:rFonts w:ascii="Arial" w:hAnsi="Arial" w:cs="Arial"/>
                                <w:sz w:val="24"/>
                                <w:szCs w:val="24"/>
                              </w:rPr>
                              <w:t>;</w:t>
                            </w:r>
                          </w:p>
                          <w:p w:rsidR="007A187E" w:rsidRPr="00715066" w:rsidRDefault="007A187E" w:rsidP="007E5BC4">
                            <w:pPr>
                              <w:pStyle w:val="ListParagraph"/>
                              <w:numPr>
                                <w:ilvl w:val="0"/>
                                <w:numId w:val="23"/>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Social, emotional and mental health difficulties</w:t>
                            </w:r>
                            <w:r>
                              <w:rPr>
                                <w:rFonts w:ascii="Arial" w:hAnsi="Arial" w:cs="Arial"/>
                                <w:sz w:val="24"/>
                                <w:szCs w:val="24"/>
                              </w:rPr>
                              <w:t>;</w:t>
                            </w:r>
                          </w:p>
                          <w:p w:rsidR="007A187E" w:rsidRPr="00715066" w:rsidRDefault="007A187E" w:rsidP="00DE43CD">
                            <w:pPr>
                              <w:pStyle w:val="ListParagraph"/>
                              <w:numPr>
                                <w:ilvl w:val="0"/>
                                <w:numId w:val="23"/>
                              </w:numPr>
                              <w:autoSpaceDE w:val="0"/>
                              <w:autoSpaceDN w:val="0"/>
                              <w:adjustRightInd w:val="0"/>
                              <w:spacing w:after="60" w:line="240" w:lineRule="auto"/>
                              <w:ind w:left="714" w:hanging="357"/>
                              <w:rPr>
                                <w:rFonts w:ascii="Arial" w:hAnsi="Arial" w:cs="Arial"/>
                                <w:sz w:val="24"/>
                                <w:szCs w:val="24"/>
                              </w:rPr>
                            </w:pPr>
                            <w:r w:rsidRPr="00715066">
                              <w:rPr>
                                <w:rFonts w:ascii="Arial" w:hAnsi="Arial" w:cs="Arial"/>
                                <w:sz w:val="24"/>
                                <w:szCs w:val="24"/>
                              </w:rPr>
                              <w:t>Sensory and/or physical needs</w:t>
                            </w:r>
                            <w:r>
                              <w:rPr>
                                <w:rFonts w:ascii="Arial" w:hAnsi="Arial" w:cs="Arial"/>
                                <w:sz w:val="24"/>
                                <w:szCs w:val="24"/>
                              </w:rPr>
                              <w:t>.</w:t>
                            </w:r>
                          </w:p>
                          <w:p w:rsidR="007A187E" w:rsidRPr="00715066" w:rsidRDefault="007A187E" w:rsidP="007E5BC4">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A student has a learning difficulty or disability if he or she:</w:t>
                            </w:r>
                          </w:p>
                          <w:p w:rsidR="007A187E" w:rsidRPr="00715066" w:rsidRDefault="007A187E" w:rsidP="007E5BC4">
                            <w:pPr>
                              <w:pStyle w:val="ListParagraph"/>
                              <w:numPr>
                                <w:ilvl w:val="0"/>
                                <w:numId w:val="24"/>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Has a significantly greater difficulty in learning than the majority of students of the same age</w:t>
                            </w:r>
                            <w:r>
                              <w:rPr>
                                <w:rFonts w:ascii="Arial" w:hAnsi="Arial" w:cs="Arial"/>
                                <w:sz w:val="24"/>
                                <w:szCs w:val="24"/>
                              </w:rPr>
                              <w:t>;</w:t>
                            </w:r>
                          </w:p>
                          <w:p w:rsidR="007A187E" w:rsidRPr="00715066" w:rsidRDefault="007A187E" w:rsidP="007E5BC4">
                            <w:pPr>
                              <w:pStyle w:val="ListParagraph"/>
                              <w:numPr>
                                <w:ilvl w:val="0"/>
                                <w:numId w:val="24"/>
                              </w:numPr>
                              <w:autoSpaceDE w:val="0"/>
                              <w:autoSpaceDN w:val="0"/>
                              <w:adjustRightInd w:val="0"/>
                              <w:spacing w:after="120" w:line="240" w:lineRule="auto"/>
                              <w:rPr>
                                <w:rFonts w:ascii="Arial" w:hAnsi="Arial" w:cs="Arial"/>
                                <w:sz w:val="24"/>
                                <w:szCs w:val="24"/>
                              </w:rPr>
                            </w:pPr>
                            <w:r w:rsidRPr="00715066">
                              <w:rPr>
                                <w:rFonts w:ascii="Arial" w:hAnsi="Arial" w:cs="Arial"/>
                                <w:sz w:val="24"/>
                                <w:szCs w:val="24"/>
                              </w:rPr>
                              <w:t>Has a disability, which prevents or hinders the child from making use of facilities of a kind generally provided for others of the same age in mainstream schools</w:t>
                            </w:r>
                            <w:r>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D0CB12" id="_x0000_t202" coordsize="21600,21600" o:spt="202" path="m,l,21600r21600,l21600,xe">
                <v:stroke joinstyle="miter"/>
                <v:path gradientshapeok="t" o:connecttype="rect"/>
              </v:shapetype>
              <v:shape id="Text Box 2" o:spid="_x0000_s1026" type="#_x0000_t202" style="position:absolute;margin-left:0;margin-top:50pt;width:466.85pt;height:231.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">
                <v:textbox>
                  <w:txbxContent>
                    <w:p w:rsidR="007A187E" w:rsidRPr="00715066" w:rsidRDefault="007A187E" w:rsidP="007E5BC4">
                      <w:pPr>
                        <w:autoSpaceDE w:val="0"/>
                        <w:autoSpaceDN w:val="0"/>
                        <w:adjustRightInd w:val="0"/>
                        <w:spacing w:after="60"/>
                        <w:jc w:val="center"/>
                        <w:rPr>
                          <w:rFonts w:ascii="Arial" w:hAnsi="Arial" w:cs="Arial"/>
                          <w:sz w:val="24"/>
                          <w:szCs w:val="24"/>
                          <w:u w:val="single"/>
                        </w:rPr>
                      </w:pPr>
                      <w:r w:rsidRPr="00715066">
                        <w:rPr>
                          <w:rFonts w:ascii="Arial" w:hAnsi="Arial" w:cs="Arial"/>
                          <w:sz w:val="24"/>
                          <w:szCs w:val="24"/>
                          <w:u w:val="single"/>
                        </w:rPr>
                        <w:t>Definition of Special Educat</w:t>
                      </w:r>
                      <w:r>
                        <w:rPr>
                          <w:rFonts w:ascii="Arial" w:hAnsi="Arial" w:cs="Arial"/>
                          <w:sz w:val="24"/>
                          <w:szCs w:val="24"/>
                          <w:u w:val="single"/>
                        </w:rPr>
                        <w:t>ional Needs and Disabilities.</w:t>
                      </w:r>
                    </w:p>
                    <w:p w:rsidR="007A187E" w:rsidRPr="00715066" w:rsidRDefault="007A187E" w:rsidP="007E5BC4">
                      <w:pPr>
                        <w:autoSpaceDE w:val="0"/>
                        <w:autoSpaceDN w:val="0"/>
                        <w:adjustRightInd w:val="0"/>
                        <w:spacing w:after="120" w:line="240" w:lineRule="auto"/>
                        <w:rPr>
                          <w:rFonts w:ascii="Arial" w:hAnsi="Arial" w:cs="Arial"/>
                          <w:sz w:val="24"/>
                          <w:szCs w:val="24"/>
                        </w:rPr>
                      </w:pPr>
                      <w:r w:rsidRPr="00715066">
                        <w:rPr>
                          <w:rFonts w:ascii="Arial" w:hAnsi="Arial" w:cs="Arial"/>
                          <w:sz w:val="24"/>
                          <w:szCs w:val="24"/>
                        </w:rPr>
                        <w:t>A child or young person has SEN if they have a learning difficulty or disability which calls for special</w:t>
                      </w:r>
                      <w:r>
                        <w:rPr>
                          <w:rFonts w:ascii="Arial" w:hAnsi="Arial" w:cs="Arial"/>
                          <w:sz w:val="24"/>
                          <w:szCs w:val="24"/>
                        </w:rPr>
                        <w:t xml:space="preserve"> </w:t>
                      </w:r>
                      <w:r w:rsidRPr="00715066">
                        <w:rPr>
                          <w:rFonts w:ascii="Arial" w:hAnsi="Arial" w:cs="Arial"/>
                          <w:sz w:val="24"/>
                          <w:szCs w:val="24"/>
                        </w:rPr>
                        <w:t>educational provision to be made for him or her.</w:t>
                      </w:r>
                    </w:p>
                    <w:p w:rsidR="007A187E" w:rsidRPr="00715066" w:rsidRDefault="007A187E" w:rsidP="007E5BC4">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These needs can be categorised in four key areas that may create barriers to learning:</w:t>
                      </w:r>
                    </w:p>
                    <w:p w:rsidR="007A187E" w:rsidRPr="00715066" w:rsidRDefault="007A187E" w:rsidP="007E5BC4">
                      <w:pPr>
                        <w:pStyle w:val="ListParagraph"/>
                        <w:numPr>
                          <w:ilvl w:val="0"/>
                          <w:numId w:val="23"/>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Communication and interaction</w:t>
                      </w:r>
                      <w:r>
                        <w:rPr>
                          <w:rFonts w:ascii="Arial" w:hAnsi="Arial" w:cs="Arial"/>
                          <w:sz w:val="24"/>
                          <w:szCs w:val="24"/>
                        </w:rPr>
                        <w:t>;</w:t>
                      </w:r>
                    </w:p>
                    <w:p w:rsidR="007A187E" w:rsidRPr="00715066" w:rsidRDefault="007A187E" w:rsidP="007E5BC4">
                      <w:pPr>
                        <w:pStyle w:val="ListParagraph"/>
                        <w:numPr>
                          <w:ilvl w:val="0"/>
                          <w:numId w:val="23"/>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Cognition and learning</w:t>
                      </w:r>
                      <w:r>
                        <w:rPr>
                          <w:rFonts w:ascii="Arial" w:hAnsi="Arial" w:cs="Arial"/>
                          <w:sz w:val="24"/>
                          <w:szCs w:val="24"/>
                        </w:rPr>
                        <w:t>;</w:t>
                      </w:r>
                    </w:p>
                    <w:p w:rsidR="007A187E" w:rsidRPr="00715066" w:rsidRDefault="007A187E" w:rsidP="007E5BC4">
                      <w:pPr>
                        <w:pStyle w:val="ListParagraph"/>
                        <w:numPr>
                          <w:ilvl w:val="0"/>
                          <w:numId w:val="23"/>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Social, emotional and mental health difficulties</w:t>
                      </w:r>
                      <w:r>
                        <w:rPr>
                          <w:rFonts w:ascii="Arial" w:hAnsi="Arial" w:cs="Arial"/>
                          <w:sz w:val="24"/>
                          <w:szCs w:val="24"/>
                        </w:rPr>
                        <w:t>;</w:t>
                      </w:r>
                    </w:p>
                    <w:p w:rsidR="007A187E" w:rsidRPr="00715066" w:rsidRDefault="007A187E" w:rsidP="00DE43CD">
                      <w:pPr>
                        <w:pStyle w:val="ListParagraph"/>
                        <w:numPr>
                          <w:ilvl w:val="0"/>
                          <w:numId w:val="23"/>
                        </w:numPr>
                        <w:autoSpaceDE w:val="0"/>
                        <w:autoSpaceDN w:val="0"/>
                        <w:adjustRightInd w:val="0"/>
                        <w:spacing w:after="60" w:line="240" w:lineRule="auto"/>
                        <w:ind w:left="714" w:hanging="357"/>
                        <w:rPr>
                          <w:rFonts w:ascii="Arial" w:hAnsi="Arial" w:cs="Arial"/>
                          <w:sz w:val="24"/>
                          <w:szCs w:val="24"/>
                        </w:rPr>
                      </w:pPr>
                      <w:r w:rsidRPr="00715066">
                        <w:rPr>
                          <w:rFonts w:ascii="Arial" w:hAnsi="Arial" w:cs="Arial"/>
                          <w:sz w:val="24"/>
                          <w:szCs w:val="24"/>
                        </w:rPr>
                        <w:t>Sensory and/or physical needs</w:t>
                      </w:r>
                      <w:r>
                        <w:rPr>
                          <w:rFonts w:ascii="Arial" w:hAnsi="Arial" w:cs="Arial"/>
                          <w:sz w:val="24"/>
                          <w:szCs w:val="24"/>
                        </w:rPr>
                        <w:t>.</w:t>
                      </w:r>
                    </w:p>
                    <w:p w:rsidR="007A187E" w:rsidRPr="00715066" w:rsidRDefault="007A187E" w:rsidP="007E5BC4">
                      <w:p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A student has a learning difficulty or disability if he or she:</w:t>
                      </w:r>
                    </w:p>
                    <w:p w:rsidR="007A187E" w:rsidRPr="00715066" w:rsidRDefault="007A187E" w:rsidP="007E5BC4">
                      <w:pPr>
                        <w:pStyle w:val="ListParagraph"/>
                        <w:numPr>
                          <w:ilvl w:val="0"/>
                          <w:numId w:val="24"/>
                        </w:numPr>
                        <w:autoSpaceDE w:val="0"/>
                        <w:autoSpaceDN w:val="0"/>
                        <w:adjustRightInd w:val="0"/>
                        <w:spacing w:after="0" w:line="240" w:lineRule="auto"/>
                        <w:rPr>
                          <w:rFonts w:ascii="Arial" w:hAnsi="Arial" w:cs="Arial"/>
                          <w:sz w:val="24"/>
                          <w:szCs w:val="24"/>
                        </w:rPr>
                      </w:pPr>
                      <w:r w:rsidRPr="00715066">
                        <w:rPr>
                          <w:rFonts w:ascii="Arial" w:hAnsi="Arial" w:cs="Arial"/>
                          <w:sz w:val="24"/>
                          <w:szCs w:val="24"/>
                        </w:rPr>
                        <w:t>Has a significantly greater difficulty in learning than the majority of students of the same age</w:t>
                      </w:r>
                      <w:r>
                        <w:rPr>
                          <w:rFonts w:ascii="Arial" w:hAnsi="Arial" w:cs="Arial"/>
                          <w:sz w:val="24"/>
                          <w:szCs w:val="24"/>
                        </w:rPr>
                        <w:t>;</w:t>
                      </w:r>
                    </w:p>
                    <w:p w:rsidR="007A187E" w:rsidRPr="00715066" w:rsidRDefault="007A187E" w:rsidP="007E5BC4">
                      <w:pPr>
                        <w:pStyle w:val="ListParagraph"/>
                        <w:numPr>
                          <w:ilvl w:val="0"/>
                          <w:numId w:val="24"/>
                        </w:numPr>
                        <w:autoSpaceDE w:val="0"/>
                        <w:autoSpaceDN w:val="0"/>
                        <w:adjustRightInd w:val="0"/>
                        <w:spacing w:after="120" w:line="240" w:lineRule="auto"/>
                        <w:rPr>
                          <w:rFonts w:ascii="Arial" w:hAnsi="Arial" w:cs="Arial"/>
                          <w:sz w:val="24"/>
                          <w:szCs w:val="24"/>
                        </w:rPr>
                      </w:pPr>
                      <w:r w:rsidRPr="00715066">
                        <w:rPr>
                          <w:rFonts w:ascii="Arial" w:hAnsi="Arial" w:cs="Arial"/>
                          <w:sz w:val="24"/>
                          <w:szCs w:val="24"/>
                        </w:rPr>
                        <w:t>Has a disability, which prevents or hinders the child from making use of facilities of a kind generally provided for others of the same age in mainstream schools</w:t>
                      </w:r>
                      <w:r>
                        <w:rPr>
                          <w:rFonts w:ascii="Arial" w:hAnsi="Arial" w:cs="Arial"/>
                          <w:sz w:val="24"/>
                          <w:szCs w:val="24"/>
                        </w:rPr>
                        <w:t>.</w:t>
                      </w:r>
                    </w:p>
                  </w:txbxContent>
                </v:textbox>
                <w10:wrap type="topAndBottom"/>
              </v:shape>
            </w:pict>
          </mc:Fallback>
        </mc:AlternateContent>
      </w:r>
      <w:r w:rsidR="00C35E75" w:rsidRPr="00C35E75">
        <w:rPr>
          <w:rFonts w:ascii="Arial" w:hAnsi="Arial" w:cs="Arial"/>
          <w:sz w:val="24"/>
          <w:szCs w:val="24"/>
        </w:rPr>
        <w:t xml:space="preserve">This policy </w:t>
      </w:r>
      <w:r w:rsidR="00C35E75">
        <w:rPr>
          <w:rFonts w:ascii="Arial" w:hAnsi="Arial" w:cs="Arial"/>
          <w:sz w:val="24"/>
          <w:szCs w:val="24"/>
        </w:rPr>
        <w:t xml:space="preserve">explains </w:t>
      </w:r>
      <w:r w:rsidR="00C35E75" w:rsidRPr="00205685">
        <w:rPr>
          <w:rFonts w:ascii="Arial" w:hAnsi="Arial" w:cs="Arial"/>
          <w:sz w:val="24"/>
          <w:szCs w:val="24"/>
        </w:rPr>
        <w:t xml:space="preserve">how </w:t>
      </w:r>
      <w:r w:rsidR="00205685" w:rsidRPr="00205685">
        <w:rPr>
          <w:rFonts w:ascii="Arial" w:hAnsi="Arial" w:cs="Arial"/>
          <w:sz w:val="24"/>
          <w:szCs w:val="24"/>
        </w:rPr>
        <w:t>Green Haworth</w:t>
      </w:r>
      <w:r w:rsidR="00C35E75" w:rsidRPr="00205685">
        <w:rPr>
          <w:rFonts w:ascii="Arial" w:hAnsi="Arial" w:cs="Arial"/>
          <w:sz w:val="24"/>
          <w:szCs w:val="24"/>
        </w:rPr>
        <w:t xml:space="preserve"> Primary </w:t>
      </w:r>
      <w:r w:rsidR="00C35E75">
        <w:rPr>
          <w:rFonts w:ascii="Arial" w:hAnsi="Arial" w:cs="Arial"/>
          <w:sz w:val="24"/>
          <w:szCs w:val="24"/>
        </w:rPr>
        <w:t>School makes provision for pupils with SEND, in line with the school ethos and with current legislative requirements (</w:t>
      </w:r>
      <w:r w:rsidR="00C35E75" w:rsidRPr="00C35E75">
        <w:rPr>
          <w:rFonts w:ascii="Arial" w:hAnsi="Arial" w:cs="Arial"/>
          <w:sz w:val="24"/>
          <w:szCs w:val="24"/>
        </w:rPr>
        <w:t>SEND Code of Practice</w:t>
      </w:r>
      <w:r w:rsidR="00C35E75">
        <w:rPr>
          <w:rFonts w:ascii="Arial" w:hAnsi="Arial" w:cs="Arial"/>
          <w:sz w:val="24"/>
          <w:szCs w:val="24"/>
        </w:rPr>
        <w:t xml:space="preserve"> 201</w:t>
      </w:r>
      <w:r w:rsidR="00075180">
        <w:rPr>
          <w:rFonts w:ascii="Arial" w:hAnsi="Arial" w:cs="Arial"/>
          <w:sz w:val="24"/>
          <w:szCs w:val="24"/>
        </w:rPr>
        <w:t>5</w:t>
      </w:r>
      <w:r w:rsidR="00C35E75">
        <w:rPr>
          <w:rFonts w:ascii="Arial" w:hAnsi="Arial" w:cs="Arial"/>
          <w:sz w:val="24"/>
          <w:szCs w:val="24"/>
        </w:rPr>
        <w:t>, Equality Act 2010)</w:t>
      </w:r>
      <w:r w:rsidR="00034E92">
        <w:rPr>
          <w:rFonts w:ascii="Arial" w:hAnsi="Arial" w:cs="Arial"/>
          <w:sz w:val="24"/>
          <w:szCs w:val="24"/>
        </w:rPr>
        <w:t>.</w:t>
      </w:r>
    </w:p>
    <w:p w:rsidR="009B5535" w:rsidRPr="00DE43CD" w:rsidRDefault="009B5535" w:rsidP="00DE43CD">
      <w:pPr>
        <w:spacing w:after="0" w:line="240" w:lineRule="auto"/>
        <w:jc w:val="both"/>
        <w:rPr>
          <w:rFonts w:ascii="Arial" w:hAnsi="Arial" w:cs="Arial"/>
          <w:color w:val="FF0000"/>
          <w:sz w:val="12"/>
          <w:szCs w:val="24"/>
        </w:rPr>
      </w:pPr>
    </w:p>
    <w:p w:rsidR="00294E23" w:rsidRDefault="00294E23" w:rsidP="00DE43CD">
      <w:pPr>
        <w:spacing w:after="120" w:line="240" w:lineRule="auto"/>
        <w:jc w:val="both"/>
        <w:rPr>
          <w:rFonts w:ascii="Arial" w:hAnsi="Arial" w:cs="Arial"/>
          <w:sz w:val="24"/>
          <w:szCs w:val="24"/>
        </w:rPr>
      </w:pPr>
    </w:p>
    <w:p w:rsidR="003E721C" w:rsidRDefault="003E721C" w:rsidP="00DE43CD">
      <w:pPr>
        <w:spacing w:after="120" w:line="240" w:lineRule="auto"/>
        <w:jc w:val="both"/>
        <w:rPr>
          <w:rFonts w:ascii="Arial" w:hAnsi="Arial" w:cs="Arial"/>
          <w:sz w:val="24"/>
          <w:szCs w:val="24"/>
        </w:rPr>
      </w:pPr>
      <w:r w:rsidRPr="00A43175">
        <w:rPr>
          <w:rFonts w:ascii="Arial" w:hAnsi="Arial" w:cs="Arial"/>
          <w:sz w:val="24"/>
          <w:szCs w:val="24"/>
        </w:rPr>
        <w:t>Parents requiring further information about the provisio</w:t>
      </w:r>
      <w:r w:rsidR="00715066" w:rsidRPr="00A43175">
        <w:rPr>
          <w:rFonts w:ascii="Arial" w:hAnsi="Arial" w:cs="Arial"/>
          <w:sz w:val="24"/>
          <w:szCs w:val="24"/>
        </w:rPr>
        <w:t>n for SEND</w:t>
      </w:r>
      <w:r w:rsidRPr="00A43175">
        <w:rPr>
          <w:rFonts w:ascii="Arial" w:hAnsi="Arial" w:cs="Arial"/>
          <w:sz w:val="24"/>
          <w:szCs w:val="24"/>
        </w:rPr>
        <w:t xml:space="preserve"> in the school should, in the </w:t>
      </w:r>
      <w:r>
        <w:rPr>
          <w:rFonts w:ascii="Arial" w:hAnsi="Arial" w:cs="Arial"/>
          <w:sz w:val="24"/>
          <w:szCs w:val="24"/>
        </w:rPr>
        <w:t>first instance, talk to their child’s class teacher or contact the Special Educational Needs Coordinator (SEN</w:t>
      </w:r>
      <w:r w:rsidR="001C12BB">
        <w:rPr>
          <w:rFonts w:ascii="Arial" w:hAnsi="Arial" w:cs="Arial"/>
          <w:sz w:val="24"/>
          <w:szCs w:val="24"/>
        </w:rPr>
        <w:t>D</w:t>
      </w:r>
      <w:r>
        <w:rPr>
          <w:rFonts w:ascii="Arial" w:hAnsi="Arial" w:cs="Arial"/>
          <w:sz w:val="24"/>
          <w:szCs w:val="24"/>
        </w:rPr>
        <w:t>Co).</w:t>
      </w:r>
    </w:p>
    <w:p w:rsidR="00A43175" w:rsidRPr="00A43175" w:rsidRDefault="00CC72E9" w:rsidP="00DE43C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The school’s </w:t>
      </w:r>
      <w:r w:rsidR="00DE43CD">
        <w:rPr>
          <w:rFonts w:ascii="Arial" w:hAnsi="Arial" w:cs="Arial"/>
          <w:b/>
          <w:sz w:val="24"/>
          <w:szCs w:val="24"/>
        </w:rPr>
        <w:t>SEN Information Report and School’s Contribution to the Local Offer</w:t>
      </w:r>
      <w:r>
        <w:rPr>
          <w:rFonts w:ascii="Arial" w:hAnsi="Arial" w:cs="Arial"/>
          <w:sz w:val="24"/>
          <w:szCs w:val="24"/>
        </w:rPr>
        <w:t xml:space="preserve"> provides </w:t>
      </w:r>
      <w:r w:rsidR="00C35E75">
        <w:rPr>
          <w:rFonts w:ascii="Arial" w:hAnsi="Arial" w:cs="Arial"/>
          <w:sz w:val="24"/>
          <w:szCs w:val="24"/>
        </w:rPr>
        <w:t xml:space="preserve">much </w:t>
      </w:r>
      <w:r>
        <w:rPr>
          <w:rFonts w:ascii="Arial" w:hAnsi="Arial" w:cs="Arial"/>
          <w:sz w:val="24"/>
          <w:szCs w:val="24"/>
        </w:rPr>
        <w:t>greater detail on the context of the school and the provision for children with SEND</w:t>
      </w:r>
      <w:r w:rsidR="00C35E75">
        <w:rPr>
          <w:rFonts w:ascii="Arial" w:hAnsi="Arial" w:cs="Arial"/>
          <w:sz w:val="24"/>
          <w:szCs w:val="24"/>
        </w:rPr>
        <w:t xml:space="preserve"> and </w:t>
      </w:r>
      <w:r w:rsidR="00C35E75">
        <w:rPr>
          <w:rFonts w:ascii="Arial" w:hAnsi="Arial" w:cs="Arial"/>
          <w:sz w:val="24"/>
          <w:szCs w:val="24"/>
        </w:rPr>
        <w:lastRenderedPageBreak/>
        <w:t>should be read in conjunction with this policy</w:t>
      </w:r>
      <w:r w:rsidRPr="00A43175">
        <w:rPr>
          <w:rFonts w:ascii="Arial" w:hAnsi="Arial" w:cs="Arial"/>
          <w:sz w:val="24"/>
          <w:szCs w:val="24"/>
        </w:rPr>
        <w:t xml:space="preserve">. The </w:t>
      </w:r>
      <w:r w:rsidR="00DE43CD">
        <w:rPr>
          <w:rFonts w:ascii="Arial" w:hAnsi="Arial" w:cs="Arial"/>
          <w:sz w:val="24"/>
          <w:szCs w:val="24"/>
        </w:rPr>
        <w:t>SEN Information Report and School’s Contribution to the Local Offer</w:t>
      </w:r>
      <w:r w:rsidRPr="00A43175">
        <w:rPr>
          <w:rFonts w:ascii="Arial" w:hAnsi="Arial" w:cs="Arial"/>
          <w:sz w:val="24"/>
          <w:szCs w:val="24"/>
        </w:rPr>
        <w:t xml:space="preserve"> is availab</w:t>
      </w:r>
      <w:r w:rsidR="00E15E69" w:rsidRPr="00A43175">
        <w:rPr>
          <w:rFonts w:ascii="Arial" w:hAnsi="Arial" w:cs="Arial"/>
          <w:sz w:val="24"/>
          <w:szCs w:val="24"/>
        </w:rPr>
        <w:t>le from the school office and the school’s website:</w:t>
      </w:r>
    </w:p>
    <w:p w:rsidR="00CC72E9" w:rsidRPr="00E15E69" w:rsidRDefault="00A43175" w:rsidP="00A43175">
      <w:pPr>
        <w:autoSpaceDE w:val="0"/>
        <w:autoSpaceDN w:val="0"/>
        <w:adjustRightInd w:val="0"/>
        <w:spacing w:after="120" w:line="240" w:lineRule="auto"/>
        <w:jc w:val="center"/>
        <w:rPr>
          <w:rFonts w:ascii="Arial" w:hAnsi="Arial" w:cs="Arial"/>
          <w:b/>
          <w:sz w:val="24"/>
          <w:szCs w:val="24"/>
        </w:rPr>
      </w:pPr>
      <w:r w:rsidRPr="00A43175">
        <w:rPr>
          <w:rFonts w:ascii="Arial" w:hAnsi="Arial" w:cs="Arial"/>
          <w:b/>
          <w:sz w:val="24"/>
          <w:szCs w:val="24"/>
        </w:rPr>
        <w:t>www.greenhaworth.co.uk</w:t>
      </w:r>
      <w:r>
        <w:rPr>
          <w:rFonts w:ascii="Arial" w:hAnsi="Arial" w:cs="Arial"/>
          <w:b/>
          <w:sz w:val="24"/>
          <w:szCs w:val="24"/>
        </w:rPr>
        <w:t xml:space="preserve"> </w:t>
      </w:r>
      <w:r w:rsidRPr="00A43175">
        <w:rPr>
          <w:rFonts w:ascii="Arial" w:hAnsi="Arial" w:cs="Arial"/>
          <w:b/>
          <w:sz w:val="24"/>
          <w:szCs w:val="24"/>
        </w:rPr>
        <w:sym w:font="Wingdings" w:char="F0E0"/>
      </w:r>
      <w:r>
        <w:rPr>
          <w:rFonts w:ascii="Arial" w:hAnsi="Arial" w:cs="Arial"/>
          <w:b/>
          <w:sz w:val="24"/>
          <w:szCs w:val="24"/>
        </w:rPr>
        <w:t xml:space="preserve"> Key Info </w:t>
      </w:r>
      <w:r w:rsidRPr="00A43175">
        <w:rPr>
          <w:rFonts w:ascii="Arial" w:hAnsi="Arial" w:cs="Arial"/>
          <w:b/>
          <w:sz w:val="24"/>
          <w:szCs w:val="24"/>
        </w:rPr>
        <w:sym w:font="Wingdings" w:char="F0E0"/>
      </w:r>
      <w:r>
        <w:rPr>
          <w:rFonts w:ascii="Arial" w:hAnsi="Arial" w:cs="Arial"/>
          <w:b/>
          <w:sz w:val="24"/>
          <w:szCs w:val="24"/>
        </w:rPr>
        <w:t xml:space="preserve"> S</w:t>
      </w:r>
      <w:r w:rsidR="00DE43CD">
        <w:rPr>
          <w:rFonts w:ascii="Arial" w:hAnsi="Arial" w:cs="Arial"/>
          <w:b/>
          <w:sz w:val="24"/>
          <w:szCs w:val="24"/>
        </w:rPr>
        <w:t xml:space="preserve">pecial </w:t>
      </w:r>
      <w:r>
        <w:rPr>
          <w:rFonts w:ascii="Arial" w:hAnsi="Arial" w:cs="Arial"/>
          <w:b/>
          <w:sz w:val="24"/>
          <w:szCs w:val="24"/>
        </w:rPr>
        <w:t>E</w:t>
      </w:r>
      <w:r w:rsidR="00DE43CD">
        <w:rPr>
          <w:rFonts w:ascii="Arial" w:hAnsi="Arial" w:cs="Arial"/>
          <w:b/>
          <w:sz w:val="24"/>
          <w:szCs w:val="24"/>
        </w:rPr>
        <w:t xml:space="preserve">ducational </w:t>
      </w:r>
      <w:r>
        <w:rPr>
          <w:rFonts w:ascii="Arial" w:hAnsi="Arial" w:cs="Arial"/>
          <w:b/>
          <w:sz w:val="24"/>
          <w:szCs w:val="24"/>
        </w:rPr>
        <w:t>N</w:t>
      </w:r>
      <w:r w:rsidR="00DE43CD">
        <w:rPr>
          <w:rFonts w:ascii="Arial" w:hAnsi="Arial" w:cs="Arial"/>
          <w:b/>
          <w:sz w:val="24"/>
          <w:szCs w:val="24"/>
        </w:rPr>
        <w:t xml:space="preserve">eeds and </w:t>
      </w:r>
      <w:r>
        <w:rPr>
          <w:rFonts w:ascii="Arial" w:hAnsi="Arial" w:cs="Arial"/>
          <w:b/>
          <w:sz w:val="24"/>
          <w:szCs w:val="24"/>
        </w:rPr>
        <w:t>D</w:t>
      </w:r>
      <w:r w:rsidR="00DE43CD">
        <w:rPr>
          <w:rFonts w:ascii="Arial" w:hAnsi="Arial" w:cs="Arial"/>
          <w:b/>
          <w:sz w:val="24"/>
          <w:szCs w:val="24"/>
        </w:rPr>
        <w:t>isabilities</w:t>
      </w:r>
    </w:p>
    <w:p w:rsidR="009B5535" w:rsidRPr="00B2674F" w:rsidRDefault="00205685" w:rsidP="009B5535">
      <w:pPr>
        <w:autoSpaceDE w:val="0"/>
        <w:autoSpaceDN w:val="0"/>
        <w:adjustRightInd w:val="0"/>
        <w:spacing w:after="120" w:line="240" w:lineRule="auto"/>
        <w:jc w:val="both"/>
        <w:rPr>
          <w:rFonts w:ascii="Arial" w:hAnsi="Arial" w:cs="Arial"/>
          <w:sz w:val="24"/>
          <w:szCs w:val="24"/>
        </w:rPr>
      </w:pPr>
      <w:r>
        <w:rPr>
          <w:rFonts w:ascii="Arial" w:hAnsi="Arial" w:cs="Arial"/>
          <w:sz w:val="24"/>
          <w:szCs w:val="24"/>
        </w:rPr>
        <w:t xml:space="preserve">Green Haworth </w:t>
      </w:r>
      <w:r w:rsidR="003E721C" w:rsidRPr="003E721C">
        <w:rPr>
          <w:rFonts w:ascii="Arial" w:hAnsi="Arial" w:cs="Arial"/>
          <w:sz w:val="24"/>
          <w:szCs w:val="24"/>
        </w:rPr>
        <w:t>Primar</w:t>
      </w:r>
      <w:r w:rsidR="003E721C">
        <w:rPr>
          <w:rFonts w:ascii="Arial" w:hAnsi="Arial" w:cs="Arial"/>
          <w:sz w:val="24"/>
          <w:szCs w:val="24"/>
        </w:rPr>
        <w:t>y School is a mainstream school. We believe</w:t>
      </w:r>
      <w:r w:rsidR="009B5535" w:rsidRPr="009B5535">
        <w:rPr>
          <w:rFonts w:ascii="Arial" w:hAnsi="Arial" w:cs="Arial"/>
          <w:sz w:val="24"/>
          <w:szCs w:val="24"/>
        </w:rPr>
        <w:t xml:space="preserve"> </w:t>
      </w:r>
      <w:r w:rsidR="009B5535">
        <w:rPr>
          <w:rFonts w:ascii="Arial" w:hAnsi="Arial" w:cs="Arial"/>
          <w:sz w:val="24"/>
          <w:szCs w:val="24"/>
        </w:rPr>
        <w:t xml:space="preserve">that </w:t>
      </w:r>
      <w:r w:rsidR="009B5535" w:rsidRPr="00B2674F">
        <w:rPr>
          <w:rFonts w:ascii="Arial" w:hAnsi="Arial" w:cs="Arial"/>
          <w:sz w:val="24"/>
          <w:szCs w:val="24"/>
        </w:rPr>
        <w:t>every teacher is a teacher of every child or young person, including those with SEN</w:t>
      </w:r>
      <w:r w:rsidR="009B5535">
        <w:rPr>
          <w:rFonts w:ascii="Arial" w:hAnsi="Arial" w:cs="Arial"/>
          <w:sz w:val="24"/>
          <w:szCs w:val="24"/>
        </w:rPr>
        <w:t>D</w:t>
      </w:r>
      <w:r w:rsidR="009B5535" w:rsidRPr="00B2674F">
        <w:rPr>
          <w:rFonts w:ascii="Arial" w:hAnsi="Arial" w:cs="Arial"/>
          <w:sz w:val="24"/>
          <w:szCs w:val="24"/>
        </w:rPr>
        <w:t>. If children are not able to ‘learn the way we teach’ then we must ‘teach the way they learn’.</w:t>
      </w:r>
      <w:r w:rsidR="009B5535" w:rsidRPr="00551E50">
        <w:t xml:space="preserve"> </w:t>
      </w:r>
      <w:r w:rsidR="009B5535" w:rsidRPr="00B2674F">
        <w:rPr>
          <w:rFonts w:ascii="Arial" w:hAnsi="Arial" w:cs="Arial"/>
          <w:sz w:val="24"/>
          <w:szCs w:val="24"/>
        </w:rPr>
        <w:t>Good practice for pupils with special educational needs is good practice for all.</w:t>
      </w:r>
    </w:p>
    <w:p w:rsidR="00A43175" w:rsidRDefault="00A43175" w:rsidP="00DE43CD">
      <w:pPr>
        <w:pStyle w:val="NormalWeb"/>
        <w:shd w:val="clear" w:color="auto" w:fill="FFFFFF"/>
        <w:spacing w:before="0" w:beforeAutospacing="0" w:after="120" w:afterAutospacing="0"/>
        <w:jc w:val="center"/>
        <w:rPr>
          <w:rFonts w:ascii="Arial" w:hAnsi="Arial" w:cs="Arial"/>
          <w:color w:val="000000"/>
        </w:rPr>
      </w:pPr>
      <w:r w:rsidRPr="00A43175">
        <w:rPr>
          <w:rFonts w:ascii="Arial" w:eastAsia="Calibri" w:hAnsi="Arial" w:cs="Arial"/>
          <w:b/>
          <w:bCs/>
          <w:lang w:eastAsia="en-US"/>
        </w:rPr>
        <w:t>School Moto:</w:t>
      </w:r>
      <w:r>
        <w:rPr>
          <w:rFonts w:ascii="Arial" w:hAnsi="Arial" w:cs="Arial"/>
          <w:color w:val="000000"/>
        </w:rPr>
        <w:t xml:space="preserve"> </w:t>
      </w:r>
      <w:r w:rsidRPr="00A43175">
        <w:rPr>
          <w:rFonts w:ascii="Arial" w:hAnsi="Arial" w:cs="Arial"/>
          <w:b/>
          <w:color w:val="000000"/>
        </w:rPr>
        <w:t>Through God's love we care, share and grow together.</w:t>
      </w:r>
    </w:p>
    <w:p w:rsidR="00A43175" w:rsidRPr="00A43175" w:rsidRDefault="00A43175" w:rsidP="00A43175">
      <w:pPr>
        <w:tabs>
          <w:tab w:val="left" w:pos="3480"/>
        </w:tabs>
        <w:spacing w:before="240" w:after="120" w:line="240" w:lineRule="auto"/>
        <w:jc w:val="both"/>
        <w:rPr>
          <w:rFonts w:ascii="Arial" w:hAnsi="Arial" w:cs="Arial"/>
          <w:b/>
          <w:bCs/>
          <w:sz w:val="24"/>
          <w:szCs w:val="24"/>
        </w:rPr>
      </w:pPr>
      <w:r w:rsidRPr="00A43175">
        <w:rPr>
          <w:rFonts w:ascii="Arial" w:hAnsi="Arial" w:cs="Arial"/>
          <w:b/>
          <w:bCs/>
          <w:sz w:val="24"/>
          <w:szCs w:val="24"/>
        </w:rPr>
        <w:t>SCHOOL AND POLICY AIMS</w:t>
      </w:r>
    </w:p>
    <w:p w:rsidR="00A43175" w:rsidRDefault="00A43175" w:rsidP="00A43175">
      <w:pPr>
        <w:pStyle w:val="ListParagraph"/>
        <w:numPr>
          <w:ilvl w:val="0"/>
          <w:numId w:val="1"/>
        </w:numPr>
        <w:autoSpaceDE w:val="0"/>
        <w:autoSpaceDN w:val="0"/>
        <w:adjustRightInd w:val="0"/>
        <w:spacing w:after="0" w:line="240" w:lineRule="auto"/>
        <w:jc w:val="both"/>
        <w:rPr>
          <w:rFonts w:ascii="Arial" w:hAnsi="Arial" w:cs="Arial"/>
          <w:sz w:val="24"/>
          <w:szCs w:val="24"/>
        </w:rPr>
      </w:pPr>
      <w:r w:rsidRPr="00A43175">
        <w:rPr>
          <w:rFonts w:ascii="Arial" w:hAnsi="Arial" w:cs="Arial"/>
          <w:sz w:val="24"/>
          <w:szCs w:val="24"/>
        </w:rPr>
        <w:t>Green Haworth aims, through faith in Christ, to provide a safe, nurturing environment in which all pupils achieve their full potential and have the skills and confidence to meet the challeng</w:t>
      </w:r>
      <w:r>
        <w:rPr>
          <w:rFonts w:ascii="Arial" w:hAnsi="Arial" w:cs="Arial"/>
          <w:sz w:val="24"/>
          <w:szCs w:val="24"/>
        </w:rPr>
        <w:t>es of the future;</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through a commitment to Christian values, develop the spiritual dimension within each person</w:t>
      </w:r>
      <w:r>
        <w:rPr>
          <w:rFonts w:ascii="Arial" w:hAnsi="Arial" w:cs="Arial"/>
          <w:sz w:val="24"/>
          <w:szCs w:val="24"/>
        </w:rPr>
        <w:t>;</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achieve the best outcomes for every member of the school community through partnership between   pupils, staff, parents and the wider community</w:t>
      </w:r>
      <w:r>
        <w:rPr>
          <w:rFonts w:ascii="Arial" w:hAnsi="Arial" w:cs="Arial"/>
          <w:sz w:val="24"/>
          <w:szCs w:val="24"/>
        </w:rPr>
        <w:t>;</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ensure that children feel a sense of achievement in all that they do and where children and adults alike share high expectations and strive to achieve them</w:t>
      </w:r>
      <w:r>
        <w:rPr>
          <w:rFonts w:ascii="Arial" w:hAnsi="Arial" w:cs="Arial"/>
          <w:sz w:val="24"/>
          <w:szCs w:val="24"/>
        </w:rPr>
        <w:t>;</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celebrate social and cultural diversity so that everyone feels valued and respected</w:t>
      </w:r>
      <w:r>
        <w:rPr>
          <w:rFonts w:ascii="Arial" w:hAnsi="Arial" w:cs="Arial"/>
          <w:sz w:val="24"/>
          <w:szCs w:val="24"/>
        </w:rPr>
        <w:t>;</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enable pupils to become responsible local and global citizens</w:t>
      </w:r>
      <w:r>
        <w:rPr>
          <w:rFonts w:ascii="Arial" w:hAnsi="Arial" w:cs="Arial"/>
          <w:sz w:val="24"/>
          <w:szCs w:val="24"/>
        </w:rPr>
        <w:t>;</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develop enquiring minds, enterprising skill</w:t>
      </w:r>
      <w:r>
        <w:rPr>
          <w:rFonts w:ascii="Arial" w:hAnsi="Arial" w:cs="Arial"/>
          <w:sz w:val="24"/>
          <w:szCs w:val="24"/>
        </w:rPr>
        <w:t>s and embrace lifelong learning;</w:t>
      </w:r>
    </w:p>
    <w:p w:rsidR="00A43175" w:rsidRPr="00A43175" w:rsidRDefault="00A43175" w:rsidP="00A43175">
      <w:pPr>
        <w:pStyle w:val="ListParagraph"/>
        <w:numPr>
          <w:ilvl w:val="1"/>
          <w:numId w:val="1"/>
        </w:numPr>
        <w:autoSpaceDE w:val="0"/>
        <w:autoSpaceDN w:val="0"/>
        <w:adjustRightInd w:val="0"/>
        <w:spacing w:after="0" w:line="240" w:lineRule="auto"/>
        <w:ind w:left="1134" w:hanging="425"/>
        <w:jc w:val="both"/>
        <w:rPr>
          <w:rFonts w:ascii="Arial" w:hAnsi="Arial" w:cs="Arial"/>
          <w:sz w:val="24"/>
          <w:szCs w:val="24"/>
        </w:rPr>
      </w:pPr>
      <w:r w:rsidRPr="00A43175">
        <w:rPr>
          <w:rFonts w:ascii="Arial" w:hAnsi="Arial" w:cs="Arial"/>
          <w:sz w:val="24"/>
          <w:szCs w:val="24"/>
        </w:rPr>
        <w:t>create a vibrant and stimulating learning environment recognising differing learning styles</w:t>
      </w:r>
      <w:r>
        <w:rPr>
          <w:rFonts w:ascii="Arial" w:hAnsi="Arial" w:cs="Arial"/>
          <w:sz w:val="24"/>
          <w:szCs w:val="24"/>
        </w:rPr>
        <w:t>;</w:t>
      </w:r>
    </w:p>
    <w:p w:rsidR="00A43175" w:rsidRPr="00A43175" w:rsidRDefault="00A43175" w:rsidP="00A43175">
      <w:pPr>
        <w:pStyle w:val="ListParagraph"/>
        <w:numPr>
          <w:ilvl w:val="1"/>
          <w:numId w:val="1"/>
        </w:numPr>
        <w:autoSpaceDE w:val="0"/>
        <w:autoSpaceDN w:val="0"/>
        <w:adjustRightInd w:val="0"/>
        <w:spacing w:after="60" w:line="240" w:lineRule="auto"/>
        <w:ind w:left="1134" w:hanging="425"/>
        <w:jc w:val="both"/>
        <w:rPr>
          <w:rFonts w:ascii="Arial" w:hAnsi="Arial" w:cs="Arial"/>
          <w:sz w:val="24"/>
          <w:szCs w:val="24"/>
        </w:rPr>
      </w:pPr>
      <w:r w:rsidRPr="00A43175">
        <w:rPr>
          <w:rFonts w:ascii="Arial" w:hAnsi="Arial" w:cs="Arial"/>
          <w:sz w:val="24"/>
          <w:szCs w:val="24"/>
        </w:rPr>
        <w:t>inspire a love of learning</w:t>
      </w:r>
      <w:r>
        <w:rPr>
          <w:rFonts w:ascii="Arial" w:hAnsi="Arial" w:cs="Arial"/>
          <w:sz w:val="24"/>
          <w:szCs w:val="24"/>
        </w:rPr>
        <w:t>;</w:t>
      </w:r>
    </w:p>
    <w:p w:rsidR="00A43175" w:rsidRDefault="00A43175" w:rsidP="00A43175">
      <w:pPr>
        <w:pStyle w:val="ListParagraph"/>
        <w:numPr>
          <w:ilvl w:val="0"/>
          <w:numId w:val="1"/>
        </w:numPr>
        <w:autoSpaceDE w:val="0"/>
        <w:autoSpaceDN w:val="0"/>
        <w:adjustRightInd w:val="0"/>
        <w:spacing w:after="60" w:line="240" w:lineRule="auto"/>
        <w:ind w:left="714" w:hanging="357"/>
        <w:jc w:val="both"/>
        <w:rPr>
          <w:rFonts w:ascii="Arial" w:hAnsi="Arial" w:cs="Arial"/>
          <w:sz w:val="24"/>
          <w:szCs w:val="24"/>
        </w:rPr>
      </w:pPr>
      <w:r w:rsidRPr="00205685">
        <w:rPr>
          <w:rFonts w:ascii="Arial" w:hAnsi="Arial" w:cs="Arial"/>
          <w:sz w:val="24"/>
          <w:szCs w:val="24"/>
        </w:rPr>
        <w:t xml:space="preserve">We are committed to meeting the special educational needs of pupils and ensuring </w:t>
      </w:r>
      <w:r>
        <w:rPr>
          <w:rFonts w:ascii="Arial" w:hAnsi="Arial" w:cs="Arial"/>
          <w:sz w:val="24"/>
          <w:szCs w:val="24"/>
        </w:rPr>
        <w:t>that they make good progress and reach their full potential</w:t>
      </w:r>
      <w:r w:rsidRPr="00035E60">
        <w:rPr>
          <w:rFonts w:ascii="Arial" w:hAnsi="Arial" w:cs="Arial"/>
          <w:sz w:val="24"/>
          <w:szCs w:val="24"/>
        </w:rPr>
        <w:t xml:space="preserve">. </w:t>
      </w:r>
      <w:r>
        <w:rPr>
          <w:rFonts w:ascii="Arial" w:hAnsi="Arial" w:cs="Arial"/>
          <w:sz w:val="24"/>
          <w:szCs w:val="24"/>
        </w:rPr>
        <w:t xml:space="preserve">This is achieved through targeted and focused provision with maximum impact, building confidence and self-esteem. We aim to </w:t>
      </w:r>
      <w:r w:rsidRPr="00035E60">
        <w:rPr>
          <w:rFonts w:ascii="Arial" w:hAnsi="Arial" w:cs="Arial"/>
          <w:sz w:val="24"/>
          <w:szCs w:val="24"/>
        </w:rPr>
        <w:t>rais</w:t>
      </w:r>
      <w:r>
        <w:rPr>
          <w:rFonts w:ascii="Arial" w:hAnsi="Arial" w:cs="Arial"/>
          <w:sz w:val="24"/>
          <w:szCs w:val="24"/>
        </w:rPr>
        <w:t>e</w:t>
      </w:r>
      <w:r w:rsidRPr="00035E60">
        <w:rPr>
          <w:rFonts w:ascii="Arial" w:hAnsi="Arial" w:cs="Arial"/>
          <w:sz w:val="24"/>
          <w:szCs w:val="24"/>
        </w:rPr>
        <w:t xml:space="preserve"> the aspirations of and expectations for all pupils with </w:t>
      </w:r>
      <w:r>
        <w:rPr>
          <w:rFonts w:ascii="Arial" w:hAnsi="Arial" w:cs="Arial"/>
          <w:sz w:val="24"/>
          <w:szCs w:val="24"/>
        </w:rPr>
        <w:t>additional of special educational needs;</w:t>
      </w:r>
    </w:p>
    <w:p w:rsidR="00A43175" w:rsidRDefault="00A43175" w:rsidP="00A43175">
      <w:pPr>
        <w:pStyle w:val="ListParagraph"/>
        <w:numPr>
          <w:ilvl w:val="0"/>
          <w:numId w:val="1"/>
        </w:numPr>
        <w:autoSpaceDE w:val="0"/>
        <w:autoSpaceDN w:val="0"/>
        <w:adjustRightInd w:val="0"/>
        <w:spacing w:after="60" w:line="240" w:lineRule="auto"/>
        <w:jc w:val="both"/>
        <w:rPr>
          <w:rFonts w:ascii="Arial" w:hAnsi="Arial" w:cs="Arial"/>
          <w:sz w:val="24"/>
          <w:szCs w:val="24"/>
        </w:rPr>
      </w:pPr>
      <w:r>
        <w:rPr>
          <w:rFonts w:ascii="Arial" w:hAnsi="Arial" w:cs="Arial"/>
          <w:sz w:val="24"/>
          <w:szCs w:val="24"/>
        </w:rPr>
        <w:t xml:space="preserve">This policy </w:t>
      </w:r>
      <w:r w:rsidRPr="00551E50">
        <w:rPr>
          <w:rFonts w:ascii="Arial" w:hAnsi="Arial" w:cs="Arial"/>
          <w:sz w:val="24"/>
          <w:szCs w:val="24"/>
        </w:rPr>
        <w:t>aims to provide full access to the National Curriculum and to encourage success and participation for all pupils, whatever their level of ability.</w:t>
      </w:r>
    </w:p>
    <w:p w:rsidR="00C81A59" w:rsidRPr="00D76972" w:rsidRDefault="00934039" w:rsidP="00670B86">
      <w:pPr>
        <w:tabs>
          <w:tab w:val="left" w:pos="3480"/>
        </w:tabs>
        <w:spacing w:before="240" w:after="120" w:line="240" w:lineRule="auto"/>
        <w:jc w:val="both"/>
        <w:rPr>
          <w:rFonts w:ascii="Arial" w:hAnsi="Arial" w:cs="Arial"/>
          <w:b/>
          <w:bCs/>
          <w:sz w:val="24"/>
          <w:szCs w:val="24"/>
        </w:rPr>
      </w:pPr>
      <w:r w:rsidRPr="00D76972">
        <w:rPr>
          <w:rFonts w:ascii="Arial" w:hAnsi="Arial" w:cs="Arial"/>
          <w:b/>
          <w:bCs/>
          <w:sz w:val="24"/>
          <w:szCs w:val="24"/>
        </w:rPr>
        <w:t>POLICY OBJECTIVES</w:t>
      </w:r>
    </w:p>
    <w:p w:rsidR="00CC72E9" w:rsidRPr="00C81A59" w:rsidRDefault="003E721C" w:rsidP="00DE43CD">
      <w:pPr>
        <w:autoSpaceDE w:val="0"/>
        <w:autoSpaceDN w:val="0"/>
        <w:adjustRightInd w:val="0"/>
        <w:spacing w:after="0" w:line="240" w:lineRule="auto"/>
        <w:jc w:val="both"/>
        <w:rPr>
          <w:rFonts w:ascii="Arial" w:hAnsi="Arial" w:cs="Arial"/>
          <w:sz w:val="24"/>
          <w:szCs w:val="24"/>
        </w:rPr>
      </w:pPr>
      <w:r w:rsidRPr="00C81A59">
        <w:rPr>
          <w:rFonts w:ascii="Arial" w:hAnsi="Arial" w:cs="Arial"/>
          <w:sz w:val="24"/>
          <w:szCs w:val="24"/>
        </w:rPr>
        <w:t>In order to achieve these aims, we will:</w:t>
      </w:r>
    </w:p>
    <w:p w:rsidR="003E721C" w:rsidRPr="003E721C" w:rsidRDefault="003E721C" w:rsidP="00DE43CD">
      <w:pPr>
        <w:numPr>
          <w:ilvl w:val="0"/>
          <w:numId w:val="22"/>
        </w:numPr>
        <w:spacing w:after="0" w:line="240" w:lineRule="auto"/>
        <w:ind w:left="714" w:hanging="357"/>
        <w:jc w:val="both"/>
        <w:rPr>
          <w:rFonts w:ascii="Arial" w:hAnsi="Arial" w:cs="Arial"/>
          <w:sz w:val="24"/>
          <w:szCs w:val="24"/>
        </w:rPr>
      </w:pPr>
      <w:r w:rsidRPr="003E721C">
        <w:rPr>
          <w:rFonts w:ascii="Arial" w:hAnsi="Arial" w:cs="Arial"/>
          <w:sz w:val="24"/>
          <w:szCs w:val="24"/>
        </w:rPr>
        <w:t>Use our best endeavours to make sure that a child with SEN</w:t>
      </w:r>
      <w:r>
        <w:rPr>
          <w:rFonts w:ascii="Arial" w:hAnsi="Arial" w:cs="Arial"/>
          <w:sz w:val="24"/>
          <w:szCs w:val="24"/>
        </w:rPr>
        <w:t>D</w:t>
      </w:r>
      <w:r w:rsidRPr="003E721C">
        <w:rPr>
          <w:rFonts w:ascii="Arial" w:hAnsi="Arial" w:cs="Arial"/>
          <w:sz w:val="24"/>
          <w:szCs w:val="24"/>
        </w:rPr>
        <w:t xml:space="preserve"> gets the support they need</w:t>
      </w:r>
      <w:r>
        <w:rPr>
          <w:rFonts w:ascii="Arial" w:hAnsi="Arial" w:cs="Arial"/>
          <w:sz w:val="24"/>
          <w:szCs w:val="24"/>
        </w:rPr>
        <w:t>;</w:t>
      </w:r>
    </w:p>
    <w:p w:rsidR="003E721C" w:rsidRPr="003E721C" w:rsidRDefault="003E721C" w:rsidP="00DE43CD">
      <w:pPr>
        <w:numPr>
          <w:ilvl w:val="0"/>
          <w:numId w:val="22"/>
        </w:numPr>
        <w:spacing w:after="0" w:line="240" w:lineRule="auto"/>
        <w:ind w:left="714" w:hanging="357"/>
        <w:jc w:val="both"/>
        <w:rPr>
          <w:rFonts w:ascii="Arial" w:hAnsi="Arial" w:cs="Arial"/>
          <w:sz w:val="24"/>
          <w:szCs w:val="24"/>
        </w:rPr>
      </w:pPr>
      <w:r w:rsidRPr="003E721C">
        <w:rPr>
          <w:rFonts w:ascii="Arial" w:hAnsi="Arial" w:cs="Arial"/>
          <w:sz w:val="24"/>
          <w:szCs w:val="24"/>
        </w:rPr>
        <w:t>Ensure that students with SEN</w:t>
      </w:r>
      <w:r>
        <w:rPr>
          <w:rFonts w:ascii="Arial" w:hAnsi="Arial" w:cs="Arial"/>
          <w:sz w:val="24"/>
          <w:szCs w:val="24"/>
        </w:rPr>
        <w:t>D</w:t>
      </w:r>
      <w:r w:rsidRPr="003E721C">
        <w:rPr>
          <w:rFonts w:ascii="Arial" w:hAnsi="Arial" w:cs="Arial"/>
          <w:sz w:val="24"/>
          <w:szCs w:val="24"/>
        </w:rPr>
        <w:t xml:space="preserve"> engage in activities alongside those students who do not have SEN</w:t>
      </w:r>
      <w:r>
        <w:rPr>
          <w:rFonts w:ascii="Arial" w:hAnsi="Arial" w:cs="Arial"/>
          <w:sz w:val="24"/>
          <w:szCs w:val="24"/>
        </w:rPr>
        <w:t>D;</w:t>
      </w:r>
    </w:p>
    <w:p w:rsidR="00F774C3" w:rsidRDefault="00F774C3" w:rsidP="00DE43CD">
      <w:pPr>
        <w:numPr>
          <w:ilvl w:val="0"/>
          <w:numId w:val="22"/>
        </w:numPr>
        <w:spacing w:after="0" w:line="240" w:lineRule="auto"/>
        <w:ind w:left="714" w:hanging="357"/>
        <w:jc w:val="both"/>
        <w:rPr>
          <w:rFonts w:ascii="Arial" w:hAnsi="Arial" w:cs="Arial"/>
          <w:sz w:val="24"/>
          <w:szCs w:val="24"/>
        </w:rPr>
      </w:pPr>
      <w:r>
        <w:rPr>
          <w:rFonts w:ascii="Arial" w:hAnsi="Arial" w:cs="Arial"/>
          <w:sz w:val="24"/>
          <w:szCs w:val="24"/>
        </w:rPr>
        <w:t>I</w:t>
      </w:r>
      <w:r w:rsidRPr="00F774C3">
        <w:rPr>
          <w:rFonts w:ascii="Arial" w:hAnsi="Arial" w:cs="Arial"/>
          <w:sz w:val="24"/>
          <w:szCs w:val="24"/>
        </w:rPr>
        <w:t>dentify pupils with SEN as early as possible and to make appropriate intervention through usin</w:t>
      </w:r>
      <w:r>
        <w:rPr>
          <w:rFonts w:ascii="Arial" w:hAnsi="Arial" w:cs="Arial"/>
          <w:sz w:val="24"/>
          <w:szCs w:val="24"/>
        </w:rPr>
        <w:t>g appropriate teaching methods;</w:t>
      </w:r>
    </w:p>
    <w:p w:rsidR="00F774C3" w:rsidRDefault="00F774C3" w:rsidP="00DE43CD">
      <w:pPr>
        <w:numPr>
          <w:ilvl w:val="0"/>
          <w:numId w:val="22"/>
        </w:numPr>
        <w:spacing w:after="0" w:line="240" w:lineRule="auto"/>
        <w:ind w:left="714" w:hanging="357"/>
        <w:jc w:val="both"/>
        <w:rPr>
          <w:rFonts w:ascii="Arial" w:hAnsi="Arial" w:cs="Arial"/>
          <w:sz w:val="24"/>
          <w:szCs w:val="24"/>
        </w:rPr>
      </w:pPr>
      <w:r>
        <w:rPr>
          <w:rFonts w:ascii="Arial" w:hAnsi="Arial" w:cs="Arial"/>
          <w:sz w:val="24"/>
          <w:szCs w:val="24"/>
        </w:rPr>
        <w:t xml:space="preserve">Identify </w:t>
      </w:r>
      <w:r w:rsidRPr="00F774C3">
        <w:rPr>
          <w:rFonts w:ascii="Arial" w:hAnsi="Arial" w:cs="Arial"/>
          <w:sz w:val="24"/>
          <w:szCs w:val="24"/>
        </w:rPr>
        <w:t>pupils of all</w:t>
      </w:r>
      <w:r>
        <w:rPr>
          <w:rFonts w:ascii="Arial" w:hAnsi="Arial" w:cs="Arial"/>
          <w:sz w:val="24"/>
          <w:szCs w:val="24"/>
        </w:rPr>
        <w:t xml:space="preserve"> ability who are underachieving, </w:t>
      </w:r>
      <w:r w:rsidRPr="00F774C3">
        <w:rPr>
          <w:rFonts w:ascii="Arial" w:hAnsi="Arial" w:cs="Arial"/>
          <w:sz w:val="24"/>
          <w:szCs w:val="24"/>
        </w:rPr>
        <w:t>act upon this and support pupils to make optimum progress.</w:t>
      </w:r>
    </w:p>
    <w:p w:rsidR="00CC72E9" w:rsidRPr="00B53D97" w:rsidRDefault="00F774C3" w:rsidP="00DE43CD">
      <w:pPr>
        <w:numPr>
          <w:ilvl w:val="0"/>
          <w:numId w:val="22"/>
        </w:numPr>
        <w:spacing w:after="0" w:line="240" w:lineRule="auto"/>
        <w:ind w:left="714" w:hanging="357"/>
        <w:jc w:val="both"/>
        <w:rPr>
          <w:rFonts w:ascii="Arial" w:hAnsi="Arial" w:cs="Arial"/>
          <w:sz w:val="24"/>
          <w:szCs w:val="24"/>
        </w:rPr>
      </w:pPr>
      <w:r>
        <w:rPr>
          <w:rFonts w:ascii="Arial" w:hAnsi="Arial" w:cs="Arial"/>
          <w:sz w:val="24"/>
          <w:szCs w:val="24"/>
        </w:rPr>
        <w:t>P</w:t>
      </w:r>
      <w:r w:rsidR="00CC72E9" w:rsidRPr="00B53D97">
        <w:rPr>
          <w:rFonts w:ascii="Arial" w:hAnsi="Arial" w:cs="Arial"/>
          <w:sz w:val="24"/>
          <w:szCs w:val="24"/>
        </w:rPr>
        <w:t>rovide a Special Educational Needs Co-ordinator(SEN</w:t>
      </w:r>
      <w:r w:rsidR="001C12BB">
        <w:rPr>
          <w:rFonts w:ascii="Arial" w:hAnsi="Arial" w:cs="Arial"/>
          <w:sz w:val="24"/>
          <w:szCs w:val="24"/>
        </w:rPr>
        <w:t>D</w:t>
      </w:r>
      <w:r w:rsidR="00CC72E9" w:rsidRPr="00B53D97">
        <w:rPr>
          <w:rFonts w:ascii="Arial" w:hAnsi="Arial" w:cs="Arial"/>
          <w:sz w:val="24"/>
          <w:szCs w:val="24"/>
        </w:rPr>
        <w:t>C</w:t>
      </w:r>
      <w:r w:rsidR="00D63D06">
        <w:rPr>
          <w:rFonts w:ascii="Arial" w:hAnsi="Arial" w:cs="Arial"/>
          <w:sz w:val="24"/>
          <w:szCs w:val="24"/>
        </w:rPr>
        <w:t>o</w:t>
      </w:r>
      <w:r w:rsidR="00CC72E9" w:rsidRPr="00B53D97">
        <w:rPr>
          <w:rFonts w:ascii="Arial" w:hAnsi="Arial" w:cs="Arial"/>
          <w:sz w:val="24"/>
          <w:szCs w:val="24"/>
        </w:rPr>
        <w:t>) who will work with the SEND Policy;</w:t>
      </w:r>
    </w:p>
    <w:p w:rsidR="00CC72E9" w:rsidRPr="00B53D97" w:rsidRDefault="00F774C3" w:rsidP="00DE43CD">
      <w:pPr>
        <w:numPr>
          <w:ilvl w:val="0"/>
          <w:numId w:val="22"/>
        </w:numPr>
        <w:spacing w:after="0" w:line="240" w:lineRule="auto"/>
        <w:ind w:left="714" w:hanging="357"/>
        <w:jc w:val="both"/>
        <w:rPr>
          <w:rFonts w:ascii="Arial" w:hAnsi="Arial" w:cs="Arial"/>
          <w:sz w:val="24"/>
          <w:szCs w:val="24"/>
        </w:rPr>
      </w:pPr>
      <w:r>
        <w:rPr>
          <w:rFonts w:ascii="Arial" w:hAnsi="Arial" w:cs="Arial"/>
          <w:sz w:val="24"/>
          <w:szCs w:val="24"/>
        </w:rPr>
        <w:t>P</w:t>
      </w:r>
      <w:r w:rsidR="00CC72E9" w:rsidRPr="00B53D97">
        <w:rPr>
          <w:rFonts w:ascii="Arial" w:hAnsi="Arial" w:cs="Arial"/>
          <w:sz w:val="24"/>
          <w:szCs w:val="24"/>
        </w:rPr>
        <w:t>rovide support and advice for all staff working with special educational needs pupils;</w:t>
      </w:r>
    </w:p>
    <w:p w:rsidR="00CC72E9" w:rsidRDefault="00F774C3" w:rsidP="00DE43CD">
      <w:pPr>
        <w:numPr>
          <w:ilvl w:val="0"/>
          <w:numId w:val="22"/>
        </w:numPr>
        <w:spacing w:after="0" w:line="240" w:lineRule="auto"/>
        <w:ind w:left="714" w:hanging="357"/>
        <w:jc w:val="both"/>
        <w:rPr>
          <w:rFonts w:ascii="Arial" w:hAnsi="Arial" w:cs="Arial"/>
          <w:sz w:val="24"/>
          <w:szCs w:val="24"/>
        </w:rPr>
      </w:pPr>
      <w:r>
        <w:rPr>
          <w:rFonts w:ascii="Arial" w:hAnsi="Arial" w:cs="Arial"/>
          <w:sz w:val="24"/>
          <w:szCs w:val="24"/>
        </w:rPr>
        <w:t>D</w:t>
      </w:r>
      <w:r w:rsidR="00CC72E9" w:rsidRPr="00B53D97">
        <w:rPr>
          <w:rFonts w:ascii="Arial" w:hAnsi="Arial" w:cs="Arial"/>
          <w:sz w:val="24"/>
          <w:szCs w:val="24"/>
        </w:rPr>
        <w:t>evelop partnerships with parents</w:t>
      </w:r>
      <w:r>
        <w:rPr>
          <w:rFonts w:ascii="Arial" w:hAnsi="Arial" w:cs="Arial"/>
          <w:sz w:val="24"/>
          <w:szCs w:val="24"/>
        </w:rPr>
        <w:t xml:space="preserve"> / carers</w:t>
      </w:r>
      <w:r w:rsidR="00CC72E9" w:rsidRPr="00B53D97">
        <w:rPr>
          <w:rFonts w:ascii="Arial" w:hAnsi="Arial" w:cs="Arial"/>
          <w:sz w:val="24"/>
          <w:szCs w:val="24"/>
        </w:rPr>
        <w:t xml:space="preserve"> in the education of their </w:t>
      </w:r>
      <w:r>
        <w:rPr>
          <w:rFonts w:ascii="Arial" w:hAnsi="Arial" w:cs="Arial"/>
          <w:sz w:val="24"/>
          <w:szCs w:val="24"/>
        </w:rPr>
        <w:t xml:space="preserve">child and </w:t>
      </w:r>
      <w:r w:rsidR="00CC72E9" w:rsidRPr="00B53D97">
        <w:rPr>
          <w:rFonts w:ascii="Arial" w:hAnsi="Arial" w:cs="Arial"/>
          <w:sz w:val="24"/>
          <w:szCs w:val="24"/>
        </w:rPr>
        <w:t xml:space="preserve">involve parents </w:t>
      </w:r>
      <w:r>
        <w:rPr>
          <w:rFonts w:ascii="Arial" w:hAnsi="Arial" w:cs="Arial"/>
          <w:sz w:val="24"/>
          <w:szCs w:val="24"/>
        </w:rPr>
        <w:t xml:space="preserve">/carers </w:t>
      </w:r>
      <w:r w:rsidR="00CC72E9" w:rsidRPr="00B53D97">
        <w:rPr>
          <w:rFonts w:ascii="Arial" w:hAnsi="Arial" w:cs="Arial"/>
          <w:sz w:val="24"/>
          <w:szCs w:val="24"/>
        </w:rPr>
        <w:t>a</w:t>
      </w:r>
      <w:r w:rsidR="00B77DA6">
        <w:rPr>
          <w:rFonts w:ascii="Arial" w:hAnsi="Arial" w:cs="Arial"/>
          <w:sz w:val="24"/>
          <w:szCs w:val="24"/>
        </w:rPr>
        <w:t>nd pupils in the review process;</w:t>
      </w:r>
    </w:p>
    <w:p w:rsidR="00B77DA6" w:rsidRPr="00B53D97" w:rsidRDefault="00B77DA6" w:rsidP="009B5535">
      <w:pPr>
        <w:numPr>
          <w:ilvl w:val="0"/>
          <w:numId w:val="22"/>
        </w:numPr>
        <w:spacing w:after="60" w:line="240" w:lineRule="auto"/>
        <w:ind w:left="714" w:hanging="357"/>
        <w:jc w:val="both"/>
        <w:rPr>
          <w:rFonts w:ascii="Arial" w:hAnsi="Arial" w:cs="Arial"/>
          <w:sz w:val="24"/>
          <w:szCs w:val="24"/>
        </w:rPr>
      </w:pPr>
      <w:r>
        <w:rPr>
          <w:rFonts w:ascii="Arial" w:hAnsi="Arial" w:cs="Arial"/>
          <w:sz w:val="24"/>
          <w:szCs w:val="24"/>
        </w:rPr>
        <w:t>Produce and annual SEN information report.</w:t>
      </w:r>
    </w:p>
    <w:p w:rsidR="00CC72E9" w:rsidRPr="005E6292" w:rsidRDefault="00CC72E9" w:rsidP="00670B86">
      <w:pPr>
        <w:tabs>
          <w:tab w:val="left" w:pos="3480"/>
        </w:tabs>
        <w:spacing w:before="240" w:after="120" w:line="240" w:lineRule="auto"/>
        <w:jc w:val="both"/>
        <w:rPr>
          <w:rFonts w:ascii="Arial" w:hAnsi="Arial" w:cs="Arial"/>
          <w:b/>
          <w:bCs/>
          <w:sz w:val="24"/>
          <w:szCs w:val="24"/>
        </w:rPr>
      </w:pPr>
      <w:r w:rsidRPr="005E6292">
        <w:rPr>
          <w:rFonts w:ascii="Arial" w:hAnsi="Arial" w:cs="Arial"/>
          <w:b/>
          <w:bCs/>
          <w:sz w:val="24"/>
          <w:szCs w:val="24"/>
        </w:rPr>
        <w:lastRenderedPageBreak/>
        <w:t>IDENTIFYING SPECIAL EDUCATIONAL NEEDS</w:t>
      </w:r>
    </w:p>
    <w:p w:rsidR="00CC72E9" w:rsidRPr="009B5535" w:rsidRDefault="00CC72E9" w:rsidP="009B5535">
      <w:pPr>
        <w:spacing w:after="60" w:line="240" w:lineRule="auto"/>
        <w:ind w:left="357"/>
        <w:jc w:val="both"/>
        <w:rPr>
          <w:rFonts w:ascii="Arial" w:hAnsi="Arial" w:cs="Arial"/>
          <w:sz w:val="24"/>
          <w:szCs w:val="24"/>
        </w:rPr>
      </w:pPr>
      <w:r w:rsidRPr="009B5535">
        <w:rPr>
          <w:rFonts w:ascii="Arial" w:hAnsi="Arial" w:cs="Arial"/>
          <w:sz w:val="24"/>
          <w:szCs w:val="24"/>
        </w:rPr>
        <w:t>The identification of SEN is built into the overall approach to monitoring the progress and development of all pupils</w:t>
      </w:r>
      <w:r w:rsidR="00DA23A6" w:rsidRPr="009B5535">
        <w:rPr>
          <w:rFonts w:ascii="Arial" w:hAnsi="Arial" w:cs="Arial"/>
          <w:sz w:val="24"/>
          <w:szCs w:val="24"/>
        </w:rPr>
        <w:t xml:space="preserve"> through the school’s Policy on Teaching and Learning</w:t>
      </w:r>
      <w:r w:rsidR="0044576E">
        <w:rPr>
          <w:rFonts w:ascii="Arial" w:hAnsi="Arial" w:cs="Arial"/>
          <w:sz w:val="24"/>
          <w:szCs w:val="24"/>
        </w:rPr>
        <w:t>.</w:t>
      </w:r>
    </w:p>
    <w:p w:rsidR="00621CFD" w:rsidRPr="009B5535" w:rsidRDefault="00621CFD" w:rsidP="009B5535">
      <w:pPr>
        <w:spacing w:after="60" w:line="240" w:lineRule="auto"/>
        <w:ind w:left="357"/>
        <w:jc w:val="both"/>
        <w:rPr>
          <w:rFonts w:ascii="Arial" w:hAnsi="Arial" w:cs="Arial"/>
          <w:sz w:val="24"/>
          <w:szCs w:val="24"/>
        </w:rPr>
      </w:pPr>
      <w:r w:rsidRPr="009B5535">
        <w:rPr>
          <w:rFonts w:ascii="Arial" w:hAnsi="Arial" w:cs="Arial"/>
          <w:sz w:val="24"/>
          <w:szCs w:val="24"/>
        </w:rPr>
        <w:t>It is really important that the school identifies pupils who experience difficulties accessing learning and general school life opportunities early. This is achieved through continual use of classroom observations and assessments of all pupils. Progress is tracked on a termly basis and where appropriate, more frequently than this. The SEN</w:t>
      </w:r>
      <w:r w:rsidR="001C12BB">
        <w:rPr>
          <w:rFonts w:ascii="Arial" w:hAnsi="Arial" w:cs="Arial"/>
          <w:sz w:val="24"/>
          <w:szCs w:val="24"/>
        </w:rPr>
        <w:t>D</w:t>
      </w:r>
      <w:r w:rsidRPr="009B5535">
        <w:rPr>
          <w:rFonts w:ascii="Arial" w:hAnsi="Arial" w:cs="Arial"/>
          <w:sz w:val="24"/>
          <w:szCs w:val="24"/>
        </w:rPr>
        <w:t>Co liaises closely with the assessment co-ordinator to analyse data and individually track pupils who are experiencing difficulties.</w:t>
      </w:r>
    </w:p>
    <w:p w:rsidR="00621CFD" w:rsidRPr="009B5535" w:rsidRDefault="00621CFD" w:rsidP="009B5535">
      <w:pPr>
        <w:spacing w:after="60" w:line="240" w:lineRule="auto"/>
        <w:ind w:left="357"/>
        <w:jc w:val="both"/>
        <w:rPr>
          <w:rFonts w:ascii="Arial" w:hAnsi="Arial" w:cs="Arial"/>
          <w:sz w:val="24"/>
          <w:szCs w:val="24"/>
        </w:rPr>
      </w:pPr>
      <w:r w:rsidRPr="009B5535">
        <w:rPr>
          <w:rFonts w:ascii="Arial" w:hAnsi="Arial" w:cs="Arial"/>
          <w:sz w:val="24"/>
          <w:szCs w:val="24"/>
        </w:rPr>
        <w:t>Class teachers</w:t>
      </w:r>
      <w:r w:rsidR="000C6DF5" w:rsidRPr="009B5535">
        <w:rPr>
          <w:rFonts w:ascii="Arial" w:hAnsi="Arial" w:cs="Arial"/>
          <w:sz w:val="24"/>
          <w:szCs w:val="24"/>
        </w:rPr>
        <w:t xml:space="preserve"> discuss</w:t>
      </w:r>
      <w:r w:rsidRPr="009B5535">
        <w:rPr>
          <w:rFonts w:ascii="Arial" w:hAnsi="Arial" w:cs="Arial"/>
          <w:sz w:val="24"/>
          <w:szCs w:val="24"/>
        </w:rPr>
        <w:t xml:space="preserve"> any concerns with the SEN</w:t>
      </w:r>
      <w:r w:rsidR="001C12BB">
        <w:rPr>
          <w:rFonts w:ascii="Arial" w:hAnsi="Arial" w:cs="Arial"/>
          <w:sz w:val="24"/>
          <w:szCs w:val="24"/>
        </w:rPr>
        <w:t>D</w:t>
      </w:r>
      <w:r w:rsidRPr="009B5535">
        <w:rPr>
          <w:rFonts w:ascii="Arial" w:hAnsi="Arial" w:cs="Arial"/>
          <w:sz w:val="24"/>
          <w:szCs w:val="24"/>
        </w:rPr>
        <w:t>Co and Assessment Coordinator. If further action is deemed necessary, the parents are informed immediately. All criteria for defining Special Educational Needs are in accordance with Lancashire Education Authority policy.</w:t>
      </w:r>
    </w:p>
    <w:p w:rsidR="00621CFD" w:rsidRPr="009B5535" w:rsidRDefault="00621CFD" w:rsidP="009B5535">
      <w:pPr>
        <w:spacing w:after="60" w:line="240" w:lineRule="auto"/>
        <w:ind w:left="357"/>
        <w:jc w:val="both"/>
        <w:rPr>
          <w:rFonts w:ascii="Arial" w:hAnsi="Arial" w:cs="Arial"/>
          <w:sz w:val="24"/>
          <w:szCs w:val="24"/>
        </w:rPr>
      </w:pPr>
      <w:r w:rsidRPr="009B5535">
        <w:rPr>
          <w:rFonts w:ascii="Arial" w:hAnsi="Arial" w:cs="Arial"/>
          <w:sz w:val="24"/>
          <w:szCs w:val="24"/>
        </w:rPr>
        <w:t>Despite appropriate, good quality teaching, intervention and differentiated learning experiences, taking into account the child's age and stage of development triggers for identification of a Special Educational Need could be:</w:t>
      </w:r>
    </w:p>
    <w:p w:rsidR="00621CFD" w:rsidRPr="00621CFD" w:rsidRDefault="00621CFD" w:rsidP="00E61EF7">
      <w:pPr>
        <w:pStyle w:val="ListParagraph"/>
        <w:numPr>
          <w:ilvl w:val="0"/>
          <w:numId w:val="27"/>
        </w:numPr>
        <w:spacing w:after="0" w:line="240" w:lineRule="auto"/>
        <w:jc w:val="both"/>
        <w:rPr>
          <w:rFonts w:ascii="Arial" w:hAnsi="Arial" w:cs="Arial"/>
          <w:sz w:val="24"/>
          <w:szCs w:val="24"/>
        </w:rPr>
      </w:pPr>
      <w:r w:rsidRPr="00621CFD">
        <w:rPr>
          <w:rFonts w:ascii="Arial" w:hAnsi="Arial" w:cs="Arial"/>
          <w:sz w:val="24"/>
          <w:szCs w:val="24"/>
        </w:rPr>
        <w:t>Little or no progress made when teaching approaches/learning styles are particularly targeted to improve the child's identified area of need;</w:t>
      </w:r>
    </w:p>
    <w:p w:rsidR="00621CFD" w:rsidRPr="00621CFD" w:rsidRDefault="00621CFD" w:rsidP="00E61EF7">
      <w:pPr>
        <w:pStyle w:val="ListParagraph"/>
        <w:numPr>
          <w:ilvl w:val="0"/>
          <w:numId w:val="27"/>
        </w:numPr>
        <w:spacing w:after="0" w:line="240" w:lineRule="auto"/>
        <w:jc w:val="both"/>
        <w:rPr>
          <w:rFonts w:ascii="Arial" w:hAnsi="Arial" w:cs="Arial"/>
          <w:sz w:val="24"/>
          <w:szCs w:val="24"/>
        </w:rPr>
      </w:pPr>
      <w:r w:rsidRPr="00621CFD">
        <w:rPr>
          <w:rFonts w:ascii="Arial" w:hAnsi="Arial" w:cs="Arial"/>
          <w:sz w:val="24"/>
          <w:szCs w:val="24"/>
        </w:rPr>
        <w:t>Working continues at levels significantly below those expected for a child of a similar age in certain areas of the Early Years Foundation Stage or in literacy and mathematics skills resulting in poor attainment in some framework or curriculum areas;</w:t>
      </w:r>
    </w:p>
    <w:p w:rsidR="00621CFD" w:rsidRDefault="00621CFD" w:rsidP="00E61EF7">
      <w:pPr>
        <w:pStyle w:val="ListParagraph"/>
        <w:numPr>
          <w:ilvl w:val="0"/>
          <w:numId w:val="27"/>
        </w:numPr>
        <w:spacing w:after="0" w:line="240" w:lineRule="auto"/>
        <w:jc w:val="both"/>
        <w:rPr>
          <w:rFonts w:ascii="Arial" w:hAnsi="Arial" w:cs="Arial"/>
          <w:sz w:val="24"/>
          <w:szCs w:val="24"/>
        </w:rPr>
      </w:pPr>
      <w:r w:rsidRPr="00621CFD">
        <w:rPr>
          <w:rFonts w:ascii="Arial" w:hAnsi="Arial" w:cs="Arial"/>
          <w:sz w:val="24"/>
          <w:szCs w:val="24"/>
        </w:rPr>
        <w:t>Communication or interaction difficulties which create barriers to learning and specific interventions are needed;</w:t>
      </w:r>
    </w:p>
    <w:p w:rsidR="00621CFD" w:rsidRPr="00621CFD" w:rsidRDefault="00621CFD" w:rsidP="00E61EF7">
      <w:pPr>
        <w:pStyle w:val="ListParagraph"/>
        <w:numPr>
          <w:ilvl w:val="0"/>
          <w:numId w:val="27"/>
        </w:numPr>
        <w:spacing w:after="0" w:line="240" w:lineRule="auto"/>
        <w:jc w:val="both"/>
        <w:rPr>
          <w:rFonts w:ascii="Arial" w:hAnsi="Arial" w:cs="Arial"/>
          <w:sz w:val="24"/>
          <w:szCs w:val="24"/>
        </w:rPr>
      </w:pPr>
      <w:r>
        <w:rPr>
          <w:rFonts w:ascii="Arial" w:hAnsi="Arial" w:cs="Arial"/>
          <w:sz w:val="24"/>
          <w:szCs w:val="24"/>
        </w:rPr>
        <w:t xml:space="preserve">Social, emotional or mental health problems which </w:t>
      </w:r>
      <w:r w:rsidR="007F63EC">
        <w:rPr>
          <w:rFonts w:ascii="Arial" w:hAnsi="Arial" w:cs="Arial"/>
          <w:sz w:val="24"/>
          <w:szCs w:val="24"/>
        </w:rPr>
        <w:t>are not improved by the techniques normally employed in the nurturing environment of the school;</w:t>
      </w:r>
      <w:r>
        <w:rPr>
          <w:rFonts w:ascii="Arial" w:hAnsi="Arial" w:cs="Arial"/>
          <w:sz w:val="24"/>
          <w:szCs w:val="24"/>
        </w:rPr>
        <w:t xml:space="preserve"> </w:t>
      </w:r>
    </w:p>
    <w:p w:rsidR="00621CFD" w:rsidRPr="00621CFD" w:rsidRDefault="00621CFD" w:rsidP="00E61EF7">
      <w:pPr>
        <w:pStyle w:val="ListParagraph"/>
        <w:numPr>
          <w:ilvl w:val="0"/>
          <w:numId w:val="27"/>
        </w:numPr>
        <w:spacing w:after="60" w:line="240" w:lineRule="auto"/>
        <w:ind w:left="714" w:hanging="357"/>
        <w:jc w:val="both"/>
        <w:rPr>
          <w:rFonts w:ascii="Arial" w:hAnsi="Arial" w:cs="Arial"/>
          <w:sz w:val="24"/>
          <w:szCs w:val="24"/>
        </w:rPr>
      </w:pPr>
      <w:r w:rsidRPr="00621CFD">
        <w:rPr>
          <w:rFonts w:ascii="Arial" w:hAnsi="Arial" w:cs="Arial"/>
          <w:sz w:val="24"/>
          <w:szCs w:val="24"/>
        </w:rPr>
        <w:t>Sensory or physical problems create barriers to progress despite the provision of person</w:t>
      </w:r>
      <w:r>
        <w:rPr>
          <w:rFonts w:ascii="Arial" w:hAnsi="Arial" w:cs="Arial"/>
          <w:sz w:val="24"/>
          <w:szCs w:val="24"/>
        </w:rPr>
        <w:t>al aids or specialist equipment.</w:t>
      </w:r>
    </w:p>
    <w:p w:rsidR="00E677FF" w:rsidRDefault="00621CFD" w:rsidP="00E61EF7">
      <w:pPr>
        <w:spacing w:after="60" w:line="240" w:lineRule="auto"/>
        <w:jc w:val="both"/>
        <w:rPr>
          <w:rFonts w:ascii="Arial" w:hAnsi="Arial" w:cs="Arial"/>
          <w:sz w:val="24"/>
          <w:szCs w:val="24"/>
        </w:rPr>
      </w:pPr>
      <w:r w:rsidRPr="00621CFD">
        <w:rPr>
          <w:rFonts w:ascii="Arial" w:hAnsi="Arial" w:cs="Arial"/>
          <w:sz w:val="24"/>
          <w:szCs w:val="24"/>
        </w:rPr>
        <w:t xml:space="preserve">If, following several weeks of additional support, the child continues to experience difficulties, the school may, with parental permission, seek the advice of external agencies such as Acorn </w:t>
      </w:r>
      <w:r w:rsidR="007F63EC">
        <w:rPr>
          <w:rFonts w:ascii="Arial" w:hAnsi="Arial" w:cs="Arial"/>
          <w:sz w:val="24"/>
          <w:szCs w:val="24"/>
        </w:rPr>
        <w:t xml:space="preserve">Psychology and Support Services, </w:t>
      </w:r>
      <w:r w:rsidRPr="00621CFD">
        <w:rPr>
          <w:rFonts w:ascii="Arial" w:hAnsi="Arial" w:cs="Arial"/>
          <w:sz w:val="24"/>
          <w:szCs w:val="24"/>
        </w:rPr>
        <w:t xml:space="preserve">the </w:t>
      </w:r>
      <w:r w:rsidR="00DE43CD">
        <w:rPr>
          <w:rFonts w:ascii="Arial" w:hAnsi="Arial" w:cs="Arial"/>
          <w:sz w:val="24"/>
          <w:szCs w:val="24"/>
        </w:rPr>
        <w:t>Special Educational Needs and Disabilities Service</w:t>
      </w:r>
      <w:r w:rsidRPr="00621CFD">
        <w:rPr>
          <w:rFonts w:ascii="Arial" w:hAnsi="Arial" w:cs="Arial"/>
          <w:sz w:val="24"/>
          <w:szCs w:val="24"/>
        </w:rPr>
        <w:t xml:space="preserve"> (</w:t>
      </w:r>
      <w:r w:rsidR="00DE43CD">
        <w:rPr>
          <w:rFonts w:ascii="Arial" w:hAnsi="Arial" w:cs="Arial"/>
          <w:sz w:val="24"/>
          <w:szCs w:val="24"/>
        </w:rPr>
        <w:t>SENDS</w:t>
      </w:r>
      <w:r w:rsidRPr="00621CFD">
        <w:rPr>
          <w:rFonts w:ascii="Arial" w:hAnsi="Arial" w:cs="Arial"/>
          <w:sz w:val="24"/>
          <w:szCs w:val="24"/>
        </w:rPr>
        <w:t>)</w:t>
      </w:r>
      <w:r w:rsidR="007F63EC">
        <w:rPr>
          <w:rFonts w:ascii="Arial" w:hAnsi="Arial" w:cs="Arial"/>
          <w:sz w:val="24"/>
          <w:szCs w:val="24"/>
        </w:rPr>
        <w:t xml:space="preserve"> or similar</w:t>
      </w:r>
      <w:r w:rsidRPr="00621CFD">
        <w:rPr>
          <w:rFonts w:ascii="Arial" w:hAnsi="Arial" w:cs="Arial"/>
          <w:sz w:val="24"/>
          <w:szCs w:val="24"/>
        </w:rPr>
        <w:t>. Additionally, some children may receive support from our National Health Service colleagues e.g. Speech Therapy, Occupational Therapy, Child &amp; Adolescent Mental Health Services etc.  Any plans shared with the school by these agencies are carried out by staff within school in liaison with the appropriate agency.</w:t>
      </w:r>
    </w:p>
    <w:p w:rsidR="00CC72E9" w:rsidRPr="00B2674F" w:rsidRDefault="002215C5" w:rsidP="00E61EF7">
      <w:pPr>
        <w:spacing w:after="0" w:line="240" w:lineRule="auto"/>
        <w:jc w:val="both"/>
        <w:rPr>
          <w:rFonts w:ascii="Arial" w:hAnsi="Arial" w:cs="Arial"/>
          <w:sz w:val="24"/>
          <w:szCs w:val="24"/>
        </w:rPr>
      </w:pPr>
      <w:r>
        <w:rPr>
          <w:rFonts w:ascii="Arial" w:hAnsi="Arial" w:cs="Arial"/>
          <w:sz w:val="24"/>
          <w:szCs w:val="24"/>
        </w:rPr>
        <w:t>F</w:t>
      </w:r>
      <w:r w:rsidR="00CC72E9" w:rsidRPr="00B2674F">
        <w:rPr>
          <w:rFonts w:ascii="Arial" w:hAnsi="Arial" w:cs="Arial"/>
          <w:sz w:val="24"/>
          <w:szCs w:val="24"/>
        </w:rPr>
        <w:t xml:space="preserve">actors which </w:t>
      </w:r>
      <w:r>
        <w:rPr>
          <w:rFonts w:ascii="Arial" w:hAnsi="Arial" w:cs="Arial"/>
          <w:sz w:val="24"/>
          <w:szCs w:val="24"/>
        </w:rPr>
        <w:t xml:space="preserve">are NOT SEN but </w:t>
      </w:r>
      <w:r w:rsidR="00CC72E9" w:rsidRPr="00B2674F">
        <w:rPr>
          <w:rFonts w:ascii="Arial" w:hAnsi="Arial" w:cs="Arial"/>
          <w:sz w:val="24"/>
          <w:szCs w:val="24"/>
        </w:rPr>
        <w:t>may affect a child’s progress and attainment are taken into consideration and adaptations are made accordingly. These may include:</w:t>
      </w:r>
    </w:p>
    <w:p w:rsidR="00CC72E9" w:rsidRPr="00B2674F" w:rsidRDefault="00CC72E9" w:rsidP="00E61EF7">
      <w:pPr>
        <w:pStyle w:val="ListParagraph"/>
        <w:numPr>
          <w:ilvl w:val="0"/>
          <w:numId w:val="17"/>
        </w:numPr>
        <w:spacing w:after="0" w:line="240" w:lineRule="auto"/>
        <w:ind w:left="714" w:hanging="357"/>
        <w:jc w:val="both"/>
        <w:rPr>
          <w:rFonts w:ascii="Arial" w:hAnsi="Arial" w:cs="Arial"/>
          <w:sz w:val="24"/>
          <w:szCs w:val="24"/>
        </w:rPr>
      </w:pPr>
      <w:r w:rsidRPr="00B2674F">
        <w:rPr>
          <w:rFonts w:ascii="Arial" w:hAnsi="Arial" w:cs="Arial"/>
          <w:sz w:val="24"/>
          <w:szCs w:val="24"/>
        </w:rPr>
        <w:t>A disability under the Equality Act 2010 - all reasonable adjustments will be made in order that they can access the full curriculum.</w:t>
      </w:r>
    </w:p>
    <w:p w:rsidR="00CC72E9" w:rsidRPr="00B2674F" w:rsidRDefault="00CC72E9" w:rsidP="00E61EF7">
      <w:pPr>
        <w:pStyle w:val="ListParagraph"/>
        <w:numPr>
          <w:ilvl w:val="0"/>
          <w:numId w:val="17"/>
        </w:numPr>
        <w:spacing w:after="0" w:line="240" w:lineRule="auto"/>
        <w:ind w:left="714" w:hanging="357"/>
        <w:jc w:val="both"/>
        <w:rPr>
          <w:rFonts w:ascii="Arial" w:hAnsi="Arial" w:cs="Arial"/>
          <w:sz w:val="24"/>
          <w:szCs w:val="24"/>
        </w:rPr>
      </w:pPr>
      <w:r w:rsidRPr="00B2674F">
        <w:rPr>
          <w:rFonts w:ascii="Arial" w:hAnsi="Arial" w:cs="Arial"/>
          <w:sz w:val="24"/>
          <w:szCs w:val="24"/>
        </w:rPr>
        <w:t>Attendance and Punctuality</w:t>
      </w:r>
    </w:p>
    <w:p w:rsidR="00CC72E9" w:rsidRPr="00B2674F" w:rsidRDefault="00CC72E9" w:rsidP="00E61EF7">
      <w:pPr>
        <w:pStyle w:val="ListParagraph"/>
        <w:numPr>
          <w:ilvl w:val="0"/>
          <w:numId w:val="17"/>
        </w:numPr>
        <w:spacing w:after="0" w:line="240" w:lineRule="auto"/>
        <w:ind w:left="714" w:hanging="357"/>
        <w:jc w:val="both"/>
        <w:rPr>
          <w:rFonts w:ascii="Arial" w:hAnsi="Arial" w:cs="Arial"/>
          <w:sz w:val="24"/>
          <w:szCs w:val="24"/>
        </w:rPr>
      </w:pPr>
      <w:r w:rsidRPr="00B2674F">
        <w:rPr>
          <w:rFonts w:ascii="Arial" w:hAnsi="Arial" w:cs="Arial"/>
          <w:sz w:val="24"/>
          <w:szCs w:val="24"/>
        </w:rPr>
        <w:t>Health and Welfare</w:t>
      </w:r>
    </w:p>
    <w:p w:rsidR="00CC72E9" w:rsidRPr="00B2674F" w:rsidRDefault="00CC72E9" w:rsidP="00E61EF7">
      <w:pPr>
        <w:pStyle w:val="ListParagraph"/>
        <w:numPr>
          <w:ilvl w:val="0"/>
          <w:numId w:val="17"/>
        </w:numPr>
        <w:spacing w:after="0" w:line="240" w:lineRule="auto"/>
        <w:ind w:left="714" w:hanging="357"/>
        <w:jc w:val="both"/>
        <w:rPr>
          <w:rFonts w:ascii="Arial" w:hAnsi="Arial" w:cs="Arial"/>
          <w:sz w:val="24"/>
          <w:szCs w:val="24"/>
        </w:rPr>
      </w:pPr>
      <w:r w:rsidRPr="00B2674F">
        <w:rPr>
          <w:rFonts w:ascii="Arial" w:hAnsi="Arial" w:cs="Arial"/>
          <w:sz w:val="24"/>
          <w:szCs w:val="24"/>
        </w:rPr>
        <w:t>E</w:t>
      </w:r>
      <w:r w:rsidR="008F42EC">
        <w:rPr>
          <w:rFonts w:ascii="Arial" w:hAnsi="Arial" w:cs="Arial"/>
          <w:sz w:val="24"/>
          <w:szCs w:val="24"/>
        </w:rPr>
        <w:t xml:space="preserve">nglish as an </w:t>
      </w:r>
      <w:r w:rsidRPr="00B2674F">
        <w:rPr>
          <w:rFonts w:ascii="Arial" w:hAnsi="Arial" w:cs="Arial"/>
          <w:sz w:val="24"/>
          <w:szCs w:val="24"/>
        </w:rPr>
        <w:t>A</w:t>
      </w:r>
      <w:r w:rsidR="008F42EC">
        <w:rPr>
          <w:rFonts w:ascii="Arial" w:hAnsi="Arial" w:cs="Arial"/>
          <w:sz w:val="24"/>
          <w:szCs w:val="24"/>
        </w:rPr>
        <w:t xml:space="preserve">dditional </w:t>
      </w:r>
      <w:r w:rsidRPr="00B2674F">
        <w:rPr>
          <w:rFonts w:ascii="Arial" w:hAnsi="Arial" w:cs="Arial"/>
          <w:sz w:val="24"/>
          <w:szCs w:val="24"/>
        </w:rPr>
        <w:t>L</w:t>
      </w:r>
      <w:r w:rsidR="008F42EC">
        <w:rPr>
          <w:rFonts w:ascii="Arial" w:hAnsi="Arial" w:cs="Arial"/>
          <w:sz w:val="24"/>
          <w:szCs w:val="24"/>
        </w:rPr>
        <w:t>anguage (EAL)</w:t>
      </w:r>
    </w:p>
    <w:p w:rsidR="00CC72E9" w:rsidRPr="00B2674F" w:rsidRDefault="00CC72E9" w:rsidP="00E61EF7">
      <w:pPr>
        <w:pStyle w:val="ListParagraph"/>
        <w:numPr>
          <w:ilvl w:val="0"/>
          <w:numId w:val="17"/>
        </w:numPr>
        <w:spacing w:after="0" w:line="240" w:lineRule="auto"/>
        <w:ind w:left="714" w:hanging="357"/>
        <w:jc w:val="both"/>
        <w:rPr>
          <w:rFonts w:ascii="Arial" w:hAnsi="Arial" w:cs="Arial"/>
          <w:sz w:val="24"/>
          <w:szCs w:val="24"/>
        </w:rPr>
      </w:pPr>
      <w:r w:rsidRPr="00B2674F">
        <w:rPr>
          <w:rFonts w:ascii="Arial" w:hAnsi="Arial" w:cs="Arial"/>
          <w:sz w:val="24"/>
          <w:szCs w:val="24"/>
        </w:rPr>
        <w:t>Being in receipt of Pupil Premium Grant</w:t>
      </w:r>
    </w:p>
    <w:p w:rsidR="00CC72E9" w:rsidRPr="00B2674F" w:rsidRDefault="00CC72E9" w:rsidP="00E61EF7">
      <w:pPr>
        <w:pStyle w:val="ListParagraph"/>
        <w:numPr>
          <w:ilvl w:val="0"/>
          <w:numId w:val="17"/>
        </w:numPr>
        <w:spacing w:after="0" w:line="240" w:lineRule="auto"/>
        <w:ind w:left="714" w:hanging="357"/>
        <w:jc w:val="both"/>
        <w:rPr>
          <w:rFonts w:ascii="Arial" w:hAnsi="Arial" w:cs="Arial"/>
          <w:sz w:val="24"/>
          <w:szCs w:val="24"/>
        </w:rPr>
      </w:pPr>
      <w:r w:rsidRPr="00B2674F">
        <w:rPr>
          <w:rFonts w:ascii="Arial" w:hAnsi="Arial" w:cs="Arial"/>
          <w:sz w:val="24"/>
          <w:szCs w:val="24"/>
        </w:rPr>
        <w:t>Being a Looked After Child</w:t>
      </w:r>
    </w:p>
    <w:p w:rsidR="00CC72E9" w:rsidRPr="00B2674F" w:rsidRDefault="00CC72E9" w:rsidP="00E61EF7">
      <w:pPr>
        <w:pStyle w:val="ListParagraph"/>
        <w:numPr>
          <w:ilvl w:val="0"/>
          <w:numId w:val="17"/>
        </w:numPr>
        <w:spacing w:after="60" w:line="240" w:lineRule="auto"/>
        <w:ind w:left="714" w:hanging="357"/>
        <w:jc w:val="both"/>
        <w:rPr>
          <w:rFonts w:ascii="Arial" w:hAnsi="Arial" w:cs="Arial"/>
          <w:sz w:val="24"/>
          <w:szCs w:val="24"/>
        </w:rPr>
      </w:pPr>
      <w:r w:rsidRPr="00B2674F">
        <w:rPr>
          <w:rFonts w:ascii="Arial" w:hAnsi="Arial" w:cs="Arial"/>
          <w:sz w:val="24"/>
          <w:szCs w:val="24"/>
        </w:rPr>
        <w:t>Being a child of Serviceman/woman</w:t>
      </w:r>
    </w:p>
    <w:p w:rsidR="00CC72E9" w:rsidRPr="00B2674F" w:rsidRDefault="00E677FF" w:rsidP="00E61EF7">
      <w:pPr>
        <w:spacing w:after="120" w:line="240" w:lineRule="auto"/>
        <w:jc w:val="both"/>
        <w:rPr>
          <w:rFonts w:ascii="Arial" w:hAnsi="Arial" w:cs="Arial"/>
          <w:sz w:val="24"/>
          <w:szCs w:val="24"/>
        </w:rPr>
      </w:pPr>
      <w:r w:rsidRPr="00E677FF">
        <w:rPr>
          <w:rFonts w:ascii="Arial" w:hAnsi="Arial" w:cs="Arial"/>
          <w:sz w:val="24"/>
          <w:szCs w:val="24"/>
        </w:rPr>
        <w:t>Persistent disruptive or withdrawn behaviour do</w:t>
      </w:r>
      <w:r>
        <w:rPr>
          <w:rFonts w:ascii="Arial" w:hAnsi="Arial" w:cs="Arial"/>
          <w:sz w:val="24"/>
          <w:szCs w:val="24"/>
        </w:rPr>
        <w:t>es</w:t>
      </w:r>
      <w:r w:rsidRPr="00E677FF">
        <w:rPr>
          <w:rFonts w:ascii="Arial" w:hAnsi="Arial" w:cs="Arial"/>
          <w:sz w:val="24"/>
          <w:szCs w:val="24"/>
        </w:rPr>
        <w:t xml:space="preserve"> not necessarily mea</w:t>
      </w:r>
      <w:r>
        <w:rPr>
          <w:rFonts w:ascii="Arial" w:hAnsi="Arial" w:cs="Arial"/>
          <w:sz w:val="24"/>
          <w:szCs w:val="24"/>
        </w:rPr>
        <w:t>n that a young person has SEN. </w:t>
      </w:r>
      <w:r w:rsidR="00CC72E9" w:rsidRPr="00B2674F">
        <w:rPr>
          <w:rFonts w:ascii="Arial" w:hAnsi="Arial" w:cs="Arial"/>
          <w:sz w:val="24"/>
          <w:szCs w:val="24"/>
        </w:rPr>
        <w:t>Any concerns over a pupil’s behaviour will be investigated on the premise that the behaviour is an underlying response to a need. This may be a learning difficulty or another factor, as noted above. School staff will endeavour to recognise and quickly identify the reasons for the behaviour and take all reasonable steps to address the root cause.</w:t>
      </w:r>
    </w:p>
    <w:p w:rsidR="008D6221" w:rsidRPr="00526688" w:rsidRDefault="00934039" w:rsidP="00670B86">
      <w:pPr>
        <w:tabs>
          <w:tab w:val="left" w:pos="3480"/>
        </w:tabs>
        <w:spacing w:before="240" w:after="120" w:line="240" w:lineRule="auto"/>
        <w:jc w:val="both"/>
        <w:rPr>
          <w:rFonts w:ascii="Arial" w:hAnsi="Arial" w:cs="Arial"/>
          <w:b/>
          <w:bCs/>
          <w:sz w:val="24"/>
          <w:szCs w:val="24"/>
        </w:rPr>
      </w:pPr>
      <w:r>
        <w:rPr>
          <w:rFonts w:ascii="Arial" w:hAnsi="Arial" w:cs="Arial"/>
          <w:b/>
          <w:bCs/>
          <w:sz w:val="24"/>
          <w:szCs w:val="24"/>
        </w:rPr>
        <w:t>T</w:t>
      </w:r>
      <w:r w:rsidR="00D76972">
        <w:rPr>
          <w:rFonts w:ascii="Arial" w:hAnsi="Arial" w:cs="Arial"/>
          <w:b/>
          <w:bCs/>
          <w:sz w:val="24"/>
          <w:szCs w:val="24"/>
        </w:rPr>
        <w:t xml:space="preserve">HE GRADUATED APPROACH TO SEN SUPPORT: </w:t>
      </w:r>
      <w:r>
        <w:rPr>
          <w:rFonts w:ascii="Arial" w:hAnsi="Arial" w:cs="Arial"/>
          <w:b/>
          <w:bCs/>
          <w:sz w:val="24"/>
          <w:szCs w:val="24"/>
        </w:rPr>
        <w:t>Assess - Plan -</w:t>
      </w:r>
      <w:r w:rsidR="008D6221">
        <w:rPr>
          <w:rFonts w:ascii="Arial" w:hAnsi="Arial" w:cs="Arial"/>
          <w:b/>
          <w:bCs/>
          <w:sz w:val="24"/>
          <w:szCs w:val="24"/>
        </w:rPr>
        <w:t xml:space="preserve"> Do </w:t>
      </w:r>
      <w:r>
        <w:rPr>
          <w:rFonts w:ascii="Arial" w:hAnsi="Arial" w:cs="Arial"/>
          <w:b/>
          <w:bCs/>
          <w:sz w:val="24"/>
          <w:szCs w:val="24"/>
        </w:rPr>
        <w:t>-</w:t>
      </w:r>
      <w:r w:rsidR="008D6221">
        <w:rPr>
          <w:rFonts w:ascii="Arial" w:hAnsi="Arial" w:cs="Arial"/>
          <w:b/>
          <w:bCs/>
          <w:sz w:val="24"/>
          <w:szCs w:val="24"/>
        </w:rPr>
        <w:t xml:space="preserve"> Review</w:t>
      </w:r>
    </w:p>
    <w:p w:rsidR="00C81A59" w:rsidRPr="00C81A59" w:rsidRDefault="00C81A59" w:rsidP="00E61EF7">
      <w:pPr>
        <w:spacing w:after="120" w:line="240" w:lineRule="auto"/>
        <w:jc w:val="both"/>
        <w:rPr>
          <w:rFonts w:ascii="Arial" w:hAnsi="Arial" w:cs="Arial"/>
          <w:sz w:val="24"/>
          <w:szCs w:val="24"/>
        </w:rPr>
      </w:pPr>
      <w:r w:rsidRPr="00C81A59">
        <w:rPr>
          <w:rFonts w:ascii="Arial" w:hAnsi="Arial" w:cs="Arial"/>
          <w:sz w:val="24"/>
          <w:szCs w:val="24"/>
        </w:rPr>
        <w:t>The key princip</w:t>
      </w:r>
      <w:r>
        <w:rPr>
          <w:rFonts w:ascii="Arial" w:hAnsi="Arial" w:cs="Arial"/>
          <w:sz w:val="24"/>
          <w:szCs w:val="24"/>
        </w:rPr>
        <w:t>l</w:t>
      </w:r>
      <w:r w:rsidRPr="00C81A59">
        <w:rPr>
          <w:rFonts w:ascii="Arial" w:hAnsi="Arial" w:cs="Arial"/>
          <w:sz w:val="24"/>
          <w:szCs w:val="24"/>
        </w:rPr>
        <w:t>es:</w:t>
      </w:r>
    </w:p>
    <w:p w:rsidR="00C81A59" w:rsidRDefault="007F63EC" w:rsidP="009B5535">
      <w:pPr>
        <w:pStyle w:val="ListParagraph"/>
        <w:numPr>
          <w:ilvl w:val="0"/>
          <w:numId w:val="17"/>
        </w:numPr>
        <w:spacing w:after="60" w:line="240" w:lineRule="auto"/>
        <w:ind w:left="714" w:hanging="357"/>
        <w:jc w:val="both"/>
        <w:rPr>
          <w:rFonts w:ascii="Arial" w:hAnsi="Arial" w:cs="Arial"/>
          <w:sz w:val="24"/>
          <w:szCs w:val="24"/>
        </w:rPr>
      </w:pPr>
      <w:r w:rsidRPr="007F63EC">
        <w:rPr>
          <w:rFonts w:ascii="Arial" w:hAnsi="Arial" w:cs="Arial"/>
          <w:sz w:val="24"/>
          <w:szCs w:val="24"/>
        </w:rPr>
        <w:t>All class teachers are responsible and accountable for the progress and development of the pupils in their class, including where pupils access support from teaching</w:t>
      </w:r>
      <w:r w:rsidR="00C81A59">
        <w:rPr>
          <w:rFonts w:ascii="Arial" w:hAnsi="Arial" w:cs="Arial"/>
          <w:sz w:val="24"/>
          <w:szCs w:val="24"/>
        </w:rPr>
        <w:t xml:space="preserve"> assistants or specialist staff.</w:t>
      </w:r>
      <w:r w:rsidR="00C81A59" w:rsidRPr="00C81A59">
        <w:rPr>
          <w:rFonts w:ascii="Arial" w:hAnsi="Arial" w:cs="Arial"/>
          <w:sz w:val="24"/>
          <w:szCs w:val="24"/>
        </w:rPr>
        <w:t xml:space="preserve"> </w:t>
      </w:r>
      <w:r w:rsidR="00C81A59" w:rsidRPr="00291C0E">
        <w:rPr>
          <w:rFonts w:ascii="Arial" w:hAnsi="Arial" w:cs="Arial"/>
          <w:sz w:val="24"/>
          <w:szCs w:val="24"/>
        </w:rPr>
        <w:t>All children are included in all lessons through an ethos of Quality First Teaching which is adapted to respond to their strengths and needs, as set out in the Teachers’</w:t>
      </w:r>
      <w:r w:rsidR="00C81A59">
        <w:rPr>
          <w:rFonts w:ascii="Arial" w:hAnsi="Arial" w:cs="Arial"/>
          <w:sz w:val="24"/>
          <w:szCs w:val="24"/>
        </w:rPr>
        <w:t xml:space="preserve"> Standards (2012);</w:t>
      </w:r>
    </w:p>
    <w:p w:rsidR="00C81A59" w:rsidRDefault="007F63EC" w:rsidP="009B5535">
      <w:pPr>
        <w:pStyle w:val="ListParagraph"/>
        <w:numPr>
          <w:ilvl w:val="0"/>
          <w:numId w:val="17"/>
        </w:numPr>
        <w:spacing w:after="60" w:line="240" w:lineRule="auto"/>
        <w:ind w:left="714" w:hanging="357"/>
        <w:jc w:val="both"/>
        <w:rPr>
          <w:rFonts w:ascii="Arial" w:hAnsi="Arial" w:cs="Arial"/>
          <w:sz w:val="24"/>
          <w:szCs w:val="24"/>
        </w:rPr>
      </w:pPr>
      <w:r w:rsidRPr="007F63EC">
        <w:rPr>
          <w:rFonts w:ascii="Arial" w:hAnsi="Arial" w:cs="Arial"/>
          <w:sz w:val="24"/>
          <w:szCs w:val="24"/>
        </w:rPr>
        <w:t xml:space="preserve">High quality teaching, differentiated for individual pupils, is the first step in responding to </w:t>
      </w:r>
      <w:r w:rsidR="00C81A59">
        <w:rPr>
          <w:rFonts w:ascii="Arial" w:hAnsi="Arial" w:cs="Arial"/>
          <w:sz w:val="24"/>
          <w:szCs w:val="24"/>
        </w:rPr>
        <w:t>pupils who have or may have SEN.</w:t>
      </w:r>
      <w:r w:rsidR="00C81A59" w:rsidRPr="00C81A59">
        <w:rPr>
          <w:rFonts w:ascii="Arial" w:hAnsi="Arial" w:cs="Arial"/>
          <w:sz w:val="24"/>
          <w:szCs w:val="24"/>
        </w:rPr>
        <w:t xml:space="preserve"> </w:t>
      </w:r>
      <w:r w:rsidR="00C81A59">
        <w:rPr>
          <w:rFonts w:ascii="Arial" w:hAnsi="Arial" w:cs="Arial"/>
          <w:sz w:val="24"/>
          <w:szCs w:val="24"/>
        </w:rPr>
        <w:t>However, d</w:t>
      </w:r>
      <w:r w:rsidR="00C81A59" w:rsidRPr="00291C0E">
        <w:rPr>
          <w:rFonts w:ascii="Arial" w:hAnsi="Arial" w:cs="Arial"/>
          <w:sz w:val="24"/>
          <w:szCs w:val="24"/>
        </w:rPr>
        <w:t xml:space="preserve">espite this, some children need additional help to </w:t>
      </w:r>
      <w:r w:rsidR="00BC01C3">
        <w:rPr>
          <w:rFonts w:ascii="Arial" w:hAnsi="Arial" w:cs="Arial"/>
          <w:sz w:val="24"/>
          <w:szCs w:val="24"/>
        </w:rPr>
        <w:t>make progress in their learning;</w:t>
      </w:r>
    </w:p>
    <w:p w:rsidR="007F63EC" w:rsidRPr="007F63EC" w:rsidRDefault="007F63EC" w:rsidP="009B5535">
      <w:pPr>
        <w:pStyle w:val="ListParagraph"/>
        <w:numPr>
          <w:ilvl w:val="0"/>
          <w:numId w:val="17"/>
        </w:numPr>
        <w:spacing w:after="60" w:line="240" w:lineRule="auto"/>
        <w:jc w:val="both"/>
        <w:rPr>
          <w:rFonts w:ascii="Arial" w:hAnsi="Arial" w:cs="Arial"/>
          <w:sz w:val="24"/>
          <w:szCs w:val="24"/>
        </w:rPr>
      </w:pPr>
      <w:r w:rsidRPr="007F63EC">
        <w:rPr>
          <w:rFonts w:ascii="Arial" w:hAnsi="Arial" w:cs="Arial"/>
          <w:sz w:val="24"/>
          <w:szCs w:val="24"/>
        </w:rPr>
        <w:t xml:space="preserve">Additional intervention and support cannot compensate for </w:t>
      </w:r>
      <w:r w:rsidR="00C81A59">
        <w:rPr>
          <w:rFonts w:ascii="Arial" w:hAnsi="Arial" w:cs="Arial"/>
          <w:sz w:val="24"/>
          <w:szCs w:val="24"/>
        </w:rPr>
        <w:t>a lack of good quality teaching;</w:t>
      </w:r>
    </w:p>
    <w:p w:rsidR="00C81A59" w:rsidRDefault="00C81A59" w:rsidP="009B5535">
      <w:pPr>
        <w:numPr>
          <w:ilvl w:val="0"/>
          <w:numId w:val="17"/>
        </w:numPr>
        <w:spacing w:after="60" w:line="240" w:lineRule="auto"/>
        <w:jc w:val="both"/>
        <w:rPr>
          <w:rFonts w:ascii="Arial" w:hAnsi="Arial" w:cs="Arial"/>
          <w:sz w:val="24"/>
          <w:szCs w:val="24"/>
        </w:rPr>
      </w:pPr>
      <w:r w:rsidRPr="00C81A59">
        <w:rPr>
          <w:rFonts w:ascii="Arial" w:hAnsi="Arial" w:cs="Arial"/>
          <w:sz w:val="24"/>
          <w:szCs w:val="24"/>
        </w:rPr>
        <w:t>Pupils are only identified as SEN if they do not make adequate progress once they have been given good quality personalised teaching, access t</w:t>
      </w:r>
      <w:r w:rsidR="00BC01C3">
        <w:rPr>
          <w:rFonts w:ascii="Arial" w:hAnsi="Arial" w:cs="Arial"/>
          <w:sz w:val="24"/>
          <w:szCs w:val="24"/>
        </w:rPr>
        <w:t>o adaptations and intervention;</w:t>
      </w:r>
    </w:p>
    <w:p w:rsidR="00C81A59" w:rsidRDefault="00467DC3" w:rsidP="009B5535">
      <w:pPr>
        <w:numPr>
          <w:ilvl w:val="0"/>
          <w:numId w:val="17"/>
        </w:numPr>
        <w:spacing w:after="60" w:line="240" w:lineRule="auto"/>
        <w:jc w:val="both"/>
        <w:rPr>
          <w:rFonts w:ascii="Arial" w:hAnsi="Arial" w:cs="Arial"/>
          <w:sz w:val="24"/>
          <w:szCs w:val="24"/>
        </w:rPr>
      </w:pPr>
      <w:r>
        <w:rPr>
          <w:rFonts w:ascii="Arial" w:hAnsi="Arial" w:cs="Arial"/>
          <w:sz w:val="24"/>
          <w:szCs w:val="24"/>
        </w:rPr>
        <w:t>Pupil</w:t>
      </w:r>
      <w:r w:rsidR="00BC01C3">
        <w:rPr>
          <w:rFonts w:ascii="Arial" w:hAnsi="Arial" w:cs="Arial"/>
          <w:sz w:val="24"/>
          <w:szCs w:val="24"/>
        </w:rPr>
        <w:t>s</w:t>
      </w:r>
      <w:r>
        <w:rPr>
          <w:rFonts w:ascii="Arial" w:hAnsi="Arial" w:cs="Arial"/>
          <w:sz w:val="24"/>
          <w:szCs w:val="24"/>
        </w:rPr>
        <w:t xml:space="preserve"> who join school (either from an Early Years setting or another Primary School) with an already identified SEND will be catered for in the same way as those identified by this school;</w:t>
      </w:r>
    </w:p>
    <w:p w:rsidR="00DA23A6" w:rsidRDefault="00DA23A6" w:rsidP="009B5535">
      <w:pPr>
        <w:pStyle w:val="ListParagraph"/>
        <w:numPr>
          <w:ilvl w:val="0"/>
          <w:numId w:val="17"/>
        </w:numPr>
        <w:spacing w:after="60" w:line="240" w:lineRule="auto"/>
        <w:ind w:left="714" w:hanging="357"/>
        <w:jc w:val="both"/>
        <w:rPr>
          <w:rFonts w:ascii="Arial" w:hAnsi="Arial" w:cs="Arial"/>
          <w:sz w:val="24"/>
          <w:szCs w:val="24"/>
        </w:rPr>
      </w:pPr>
      <w:r w:rsidRPr="00291C0E">
        <w:rPr>
          <w:rFonts w:ascii="Arial" w:hAnsi="Arial" w:cs="Arial"/>
          <w:sz w:val="24"/>
          <w:szCs w:val="24"/>
        </w:rPr>
        <w:t>When planning work for children wi</w:t>
      </w:r>
      <w:r w:rsidR="00BC01C3">
        <w:rPr>
          <w:rFonts w:ascii="Arial" w:hAnsi="Arial" w:cs="Arial"/>
          <w:sz w:val="24"/>
          <w:szCs w:val="24"/>
        </w:rPr>
        <w:t>th special educational needs, teachers</w:t>
      </w:r>
      <w:r w:rsidRPr="00291C0E">
        <w:rPr>
          <w:rFonts w:ascii="Arial" w:hAnsi="Arial" w:cs="Arial"/>
          <w:sz w:val="24"/>
          <w:szCs w:val="24"/>
        </w:rPr>
        <w:t xml:space="preserve"> give due regard to information and targets contained in the children's </w:t>
      </w:r>
      <w:r w:rsidR="004B3D4A">
        <w:rPr>
          <w:rFonts w:ascii="Arial" w:hAnsi="Arial" w:cs="Arial"/>
          <w:sz w:val="24"/>
          <w:szCs w:val="24"/>
        </w:rPr>
        <w:t xml:space="preserve">Personalised Provision Plans (PPPs), </w:t>
      </w:r>
      <w:r w:rsidRPr="00291C0E">
        <w:rPr>
          <w:rFonts w:ascii="Arial" w:hAnsi="Arial" w:cs="Arial"/>
          <w:sz w:val="24"/>
          <w:szCs w:val="24"/>
        </w:rPr>
        <w:t>Individual Education Pl</w:t>
      </w:r>
      <w:r w:rsidR="00291C0E" w:rsidRPr="00291C0E">
        <w:rPr>
          <w:rFonts w:ascii="Arial" w:hAnsi="Arial" w:cs="Arial"/>
          <w:sz w:val="24"/>
          <w:szCs w:val="24"/>
        </w:rPr>
        <w:t xml:space="preserve">ans (IEPs) and or Pupil Profile. Additionally, </w:t>
      </w:r>
      <w:r w:rsidR="00291C0E">
        <w:rPr>
          <w:rFonts w:ascii="Arial" w:hAnsi="Arial" w:cs="Arial"/>
          <w:sz w:val="24"/>
          <w:szCs w:val="24"/>
        </w:rPr>
        <w:t>t</w:t>
      </w:r>
      <w:r w:rsidRPr="00291C0E">
        <w:rPr>
          <w:rFonts w:ascii="Arial" w:hAnsi="Arial" w:cs="Arial"/>
          <w:sz w:val="24"/>
          <w:szCs w:val="24"/>
        </w:rPr>
        <w:t>eachers modify teaching and learning as appropriate</w:t>
      </w:r>
      <w:r w:rsidR="001D620D">
        <w:rPr>
          <w:rFonts w:ascii="Arial" w:hAnsi="Arial" w:cs="Arial"/>
          <w:sz w:val="24"/>
          <w:szCs w:val="24"/>
        </w:rPr>
        <w:t xml:space="preserve"> for children with disabilities.</w:t>
      </w:r>
    </w:p>
    <w:tbl>
      <w:tblPr>
        <w:tblStyle w:val="LightList-Accent4"/>
        <w:tblW w:w="10348" w:type="dxa"/>
        <w:tblInd w:w="108" w:type="dxa"/>
        <w:tblLook w:val="04A0" w:firstRow="1" w:lastRow="0" w:firstColumn="1" w:lastColumn="0" w:noHBand="0" w:noVBand="1"/>
      </w:tblPr>
      <w:tblGrid>
        <w:gridCol w:w="560"/>
        <w:gridCol w:w="3551"/>
        <w:gridCol w:w="2552"/>
        <w:gridCol w:w="3685"/>
      </w:tblGrid>
      <w:tr w:rsidR="001D620D" w:rsidRPr="00ED760C" w:rsidTr="00D76972">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0" w:type="dxa"/>
            <w:tcBorders>
              <w:top w:val="single" w:sz="8" w:space="0" w:color="8064A2" w:themeColor="accent4"/>
              <w:bottom w:val="single" w:sz="8" w:space="0" w:color="8064A2" w:themeColor="accent4"/>
            </w:tcBorders>
            <w:hideMark/>
          </w:tcPr>
          <w:p w:rsidR="007A187E" w:rsidRPr="00ED760C" w:rsidRDefault="001D620D" w:rsidP="00E61EF7">
            <w:pPr>
              <w:spacing w:after="0" w:line="240" w:lineRule="auto"/>
              <w:rPr>
                <w:rFonts w:ascii="Arial" w:eastAsia="Times New Roman" w:hAnsi="Arial" w:cs="Arial"/>
                <w:sz w:val="36"/>
                <w:szCs w:val="36"/>
                <w:lang w:eastAsia="en-GB"/>
              </w:rPr>
            </w:pPr>
            <w:r w:rsidRPr="00ED760C">
              <w:rPr>
                <w:rFonts w:eastAsia="Times New Roman" w:cs="Arial"/>
                <w:color w:val="FFFFFF" w:themeColor="light1"/>
                <w:kern w:val="24"/>
                <w:sz w:val="20"/>
                <w:szCs w:val="20"/>
                <w:lang w:eastAsia="en-GB"/>
              </w:rPr>
              <w:t> </w:t>
            </w:r>
          </w:p>
        </w:tc>
        <w:tc>
          <w:tcPr>
            <w:tcW w:w="3551" w:type="dxa"/>
            <w:tcBorders>
              <w:top w:val="single" w:sz="8" w:space="0" w:color="8064A2" w:themeColor="accent4"/>
              <w:bottom w:val="single" w:sz="8" w:space="0" w:color="8064A2" w:themeColor="accent4"/>
            </w:tcBorders>
            <w:hideMark/>
          </w:tcPr>
          <w:p w:rsidR="007A187E"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light1"/>
                <w:kern w:val="24"/>
                <w:sz w:val="20"/>
                <w:szCs w:val="20"/>
                <w:lang w:eastAsia="en-GB"/>
              </w:rPr>
            </w:pPr>
            <w:r w:rsidRPr="00ED760C">
              <w:rPr>
                <w:rFonts w:eastAsia="Times New Roman" w:cs="Arial"/>
                <w:color w:val="FFFFFF" w:themeColor="light1"/>
                <w:kern w:val="24"/>
                <w:sz w:val="20"/>
                <w:szCs w:val="20"/>
                <w:lang w:eastAsia="en-GB"/>
              </w:rPr>
              <w:t>What</w:t>
            </w:r>
          </w:p>
        </w:tc>
        <w:tc>
          <w:tcPr>
            <w:tcW w:w="2552" w:type="dxa"/>
            <w:tcBorders>
              <w:top w:val="single" w:sz="8" w:space="0" w:color="8064A2" w:themeColor="accent4"/>
              <w:bottom w:val="single" w:sz="8" w:space="0" w:color="8064A2" w:themeColor="accent4"/>
            </w:tcBorders>
            <w:hideMark/>
          </w:tcPr>
          <w:p w:rsidR="007A187E"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ED760C">
              <w:rPr>
                <w:rFonts w:eastAsia="Times New Roman" w:cs="Arial"/>
                <w:color w:val="FFFFFF" w:themeColor="light1"/>
                <w:kern w:val="24"/>
                <w:sz w:val="20"/>
                <w:szCs w:val="20"/>
                <w:lang w:eastAsia="en-GB"/>
              </w:rPr>
              <w:t>Who</w:t>
            </w:r>
          </w:p>
        </w:tc>
        <w:tc>
          <w:tcPr>
            <w:tcW w:w="3685" w:type="dxa"/>
            <w:tcBorders>
              <w:top w:val="single" w:sz="8" w:space="0" w:color="8064A2" w:themeColor="accent4"/>
              <w:bottom w:val="single" w:sz="8" w:space="0" w:color="8064A2" w:themeColor="accent4"/>
            </w:tcBorders>
            <w:hideMark/>
          </w:tcPr>
          <w:p w:rsidR="007A187E"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ED760C">
              <w:rPr>
                <w:rFonts w:eastAsia="Times New Roman" w:cs="Arial"/>
                <w:color w:val="FFFFFF" w:themeColor="light1"/>
                <w:kern w:val="24"/>
                <w:sz w:val="20"/>
                <w:szCs w:val="20"/>
                <w:lang w:eastAsia="en-GB"/>
              </w:rPr>
              <w:t>How</w:t>
            </w:r>
          </w:p>
        </w:tc>
      </w:tr>
      <w:tr w:rsidR="001D620D" w:rsidRPr="00ED760C" w:rsidTr="00D76972">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560" w:type="dxa"/>
            <w:vMerge w:val="restart"/>
            <w:tcBorders>
              <w:right w:val="single" w:sz="8" w:space="0" w:color="8064A2" w:themeColor="accent4"/>
            </w:tcBorders>
            <w:textDirection w:val="btLr"/>
            <w:vAlign w:val="center"/>
            <w:hideMark/>
          </w:tcPr>
          <w:p w:rsidR="007A187E" w:rsidRPr="00ED760C" w:rsidRDefault="00205685" w:rsidP="00E61EF7">
            <w:pPr>
              <w:spacing w:after="0" w:line="240" w:lineRule="auto"/>
              <w:ind w:left="115" w:right="115"/>
              <w:jc w:val="center"/>
              <w:rPr>
                <w:rFonts w:ascii="Arial" w:eastAsia="Times New Roman" w:hAnsi="Arial" w:cs="Arial"/>
                <w:sz w:val="36"/>
                <w:szCs w:val="36"/>
                <w:lang w:eastAsia="en-GB"/>
              </w:rPr>
            </w:pPr>
            <w:r>
              <w:rPr>
                <w:noProof/>
                <w:sz w:val="6"/>
                <w:lang w:eastAsia="en-GB"/>
              </w:rPr>
              <mc:AlternateContent>
                <mc:Choice Requires="wps">
                  <w:drawing>
                    <wp:anchor distT="0" distB="0" distL="114300" distR="114300" simplePos="0" relativeHeight="251664384" behindDoc="0" locked="0" layoutInCell="0" allowOverlap="1" wp14:anchorId="373D3744" wp14:editId="427DF5F5">
                      <wp:simplePos x="0" y="0"/>
                      <wp:positionH relativeFrom="column">
                        <wp:posOffset>124077</wp:posOffset>
                      </wp:positionH>
                      <wp:positionV relativeFrom="paragraph">
                        <wp:posOffset>2216800</wp:posOffset>
                      </wp:positionV>
                      <wp:extent cx="111125" cy="565150"/>
                      <wp:effectExtent l="19050" t="0" r="41275" b="44450"/>
                      <wp:wrapNone/>
                      <wp:docPr id="3" name="Down Arrow 3"/>
                      <wp:cNvGraphicFramePr/>
                      <a:graphic xmlns:a="http://schemas.openxmlformats.org/drawingml/2006/main">
                        <a:graphicData uri="http://schemas.microsoft.com/office/word/2010/wordprocessingShape">
                          <wps:wsp>
                            <wps:cNvSpPr/>
                            <wps:spPr>
                              <a:xfrm>
                                <a:off x="0" y="0"/>
                                <a:ext cx="111125" cy="565150"/>
                              </a:xfrm>
                              <a:prstGeom prst="downArrow">
                                <a:avLst/>
                              </a:prstGeom>
                              <a:ln w="9525"/>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8FB93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9.75pt;margin-top:174.55pt;width:8.75pt;height: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" o:allowincell="f" adj="19476" fillcolor="#8064a2 [3207]" strokecolor="#3f3151 [1607]"/>
                  </w:pict>
                </mc:Fallback>
              </mc:AlternateContent>
            </w:r>
            <w:r>
              <w:rPr>
                <w:rFonts w:eastAsia="Times New Roman" w:cs="Arial"/>
                <w:color w:val="7030A0"/>
                <w:kern w:val="24"/>
                <w:sz w:val="26"/>
                <w:szCs w:val="26"/>
                <w:lang w:eastAsia="en-GB"/>
              </w:rPr>
              <w:t xml:space="preserve">                      </w:t>
            </w:r>
            <w:r w:rsidR="001D620D" w:rsidRPr="00ED760C">
              <w:rPr>
                <w:rFonts w:eastAsia="Times New Roman" w:cs="Arial"/>
                <w:color w:val="7030A0"/>
                <w:kern w:val="24"/>
                <w:sz w:val="26"/>
                <w:szCs w:val="26"/>
                <w:lang w:eastAsia="en-GB"/>
              </w:rPr>
              <w:t>ASSESS</w:t>
            </w:r>
          </w:p>
        </w:tc>
        <w:tc>
          <w:tcPr>
            <w:tcW w:w="3551" w:type="dxa"/>
            <w:tcBorders>
              <w:left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Initial Concern</w:t>
            </w:r>
          </w:p>
        </w:tc>
        <w:tc>
          <w:tcPr>
            <w:tcW w:w="2552" w:type="dxa"/>
            <w:tcBorders>
              <w:left w:val="single" w:sz="4" w:space="0" w:color="8064A2" w:themeColor="accent4"/>
              <w:right w:val="single" w:sz="4" w:space="0" w:color="8064A2" w:themeColor="accent4"/>
            </w:tcBorders>
            <w:hideMark/>
          </w:tcPr>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Parents / School</w:t>
            </w:r>
          </w:p>
        </w:tc>
        <w:tc>
          <w:tcPr>
            <w:tcW w:w="3685" w:type="dxa"/>
            <w:tcBorders>
              <w:lef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Professional Dialogue</w:t>
            </w:r>
          </w:p>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Discussions with Parents</w:t>
            </w:r>
          </w:p>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Learning Walks</w:t>
            </w:r>
          </w:p>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Pupil Progress Meetings</w:t>
            </w:r>
          </w:p>
        </w:tc>
      </w:tr>
      <w:tr w:rsidR="001D620D" w:rsidRPr="00ED760C" w:rsidTr="00D76972">
        <w:trPr>
          <w:trHeight w:val="1342"/>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8064A2" w:themeColor="accent4"/>
              <w:bottom w:val="single" w:sz="8" w:space="0" w:color="8064A2" w:themeColor="accent4"/>
              <w:right w:val="single" w:sz="8" w:space="0" w:color="8064A2" w:themeColor="accent4"/>
            </w:tcBorders>
            <w:hideMark/>
          </w:tcPr>
          <w:p w:rsidR="001D620D" w:rsidRPr="00ED760C" w:rsidRDefault="001D620D" w:rsidP="00E61EF7">
            <w:pPr>
              <w:spacing w:after="0" w:line="240" w:lineRule="auto"/>
              <w:rPr>
                <w:rFonts w:ascii="Arial" w:eastAsia="Times New Roman" w:hAnsi="Arial" w:cs="Arial"/>
                <w:sz w:val="36"/>
                <w:szCs w:val="36"/>
                <w:lang w:eastAsia="en-GB"/>
              </w:rPr>
            </w:pPr>
          </w:p>
        </w:tc>
        <w:tc>
          <w:tcPr>
            <w:tcW w:w="355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Classroom adaptations and/or targeted support in class</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Class teacher</w:t>
            </w:r>
          </w:p>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Teaching Assistants</w:t>
            </w:r>
          </w:p>
        </w:tc>
        <w:tc>
          <w:tcPr>
            <w:tcW w:w="3685" w:type="dxa"/>
            <w:tcBorders>
              <w:top w:val="single" w:sz="8" w:space="0" w:color="8064A2" w:themeColor="accent4"/>
              <w:left w:val="single" w:sz="4" w:space="0" w:color="8064A2" w:themeColor="accent4"/>
              <w:bottom w:val="single" w:sz="8"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Examples may include:</w:t>
            </w:r>
          </w:p>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Classroom Positioning</w:t>
            </w:r>
          </w:p>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Organisations Aids (Task Ladder etc)</w:t>
            </w:r>
          </w:p>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Coloured Overlays</w:t>
            </w:r>
          </w:p>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Focus Group with CT/TA</w:t>
            </w:r>
          </w:p>
        </w:tc>
      </w:tr>
      <w:tr w:rsidR="001D620D" w:rsidRPr="00ED760C" w:rsidTr="00D76972">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560" w:type="dxa"/>
            <w:vMerge/>
            <w:tcBorders>
              <w:right w:val="single" w:sz="8" w:space="0" w:color="8064A2" w:themeColor="accent4"/>
            </w:tcBorders>
            <w:hideMark/>
          </w:tcPr>
          <w:p w:rsidR="001D620D" w:rsidRPr="00ED760C" w:rsidRDefault="001D620D" w:rsidP="00E61EF7">
            <w:pPr>
              <w:spacing w:after="0" w:line="240" w:lineRule="auto"/>
              <w:rPr>
                <w:rFonts w:ascii="Arial" w:eastAsia="Times New Roman" w:hAnsi="Arial" w:cs="Arial"/>
                <w:sz w:val="36"/>
                <w:szCs w:val="36"/>
                <w:lang w:eastAsia="en-GB"/>
              </w:rPr>
            </w:pPr>
          </w:p>
        </w:tc>
        <w:tc>
          <w:tcPr>
            <w:tcW w:w="3551" w:type="dxa"/>
            <w:tcBorders>
              <w:left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Targeted and time-limited small group interventions</w:t>
            </w:r>
          </w:p>
        </w:tc>
        <w:tc>
          <w:tcPr>
            <w:tcW w:w="2552" w:type="dxa"/>
            <w:tcBorders>
              <w:left w:val="single" w:sz="4" w:space="0" w:color="8064A2" w:themeColor="accent4"/>
              <w:right w:val="single" w:sz="4" w:space="0" w:color="8064A2" w:themeColor="accent4"/>
            </w:tcBorders>
            <w:hideMark/>
          </w:tcPr>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Teaching Assistants under the direction of the Class Teacher</w:t>
            </w:r>
          </w:p>
        </w:tc>
        <w:tc>
          <w:tcPr>
            <w:tcW w:w="3685" w:type="dxa"/>
            <w:tcBorders>
              <w:lef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Usually in withdrawal for limited periods</w:t>
            </w:r>
          </w:p>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Extra Provision is Recorded – this is known as ‘Provision Mapping’</w:t>
            </w:r>
          </w:p>
        </w:tc>
      </w:tr>
      <w:tr w:rsidR="001D620D" w:rsidRPr="00ED760C" w:rsidTr="00D76972">
        <w:trPr>
          <w:trHeight w:val="570"/>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8064A2" w:themeColor="accent4"/>
              <w:bottom w:val="single" w:sz="8" w:space="0" w:color="8064A2" w:themeColor="accent4"/>
              <w:right w:val="single" w:sz="8" w:space="0" w:color="8064A2" w:themeColor="accent4"/>
            </w:tcBorders>
            <w:hideMark/>
          </w:tcPr>
          <w:p w:rsidR="001D620D" w:rsidRPr="00ED760C" w:rsidRDefault="001D620D" w:rsidP="00E61EF7">
            <w:pPr>
              <w:spacing w:after="0" w:line="240" w:lineRule="auto"/>
              <w:rPr>
                <w:rFonts w:ascii="Arial" w:eastAsia="Times New Roman" w:hAnsi="Arial" w:cs="Arial"/>
                <w:sz w:val="36"/>
                <w:szCs w:val="36"/>
                <w:lang w:eastAsia="en-GB"/>
              </w:rPr>
            </w:pPr>
          </w:p>
        </w:tc>
        <w:tc>
          <w:tcPr>
            <w:tcW w:w="355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Further information gathered</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Parents / pupil / colleagues / SENCo</w:t>
            </w:r>
          </w:p>
        </w:tc>
        <w:tc>
          <w:tcPr>
            <w:tcW w:w="3685" w:type="dxa"/>
            <w:tcBorders>
              <w:top w:val="single" w:sz="8" w:space="0" w:color="8064A2" w:themeColor="accent4"/>
              <w:left w:val="single" w:sz="4" w:space="0" w:color="8064A2" w:themeColor="accent4"/>
              <w:bottom w:val="single" w:sz="8"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Professional Dialogue</w:t>
            </w:r>
          </w:p>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Discussions with Parents</w:t>
            </w:r>
          </w:p>
        </w:tc>
      </w:tr>
      <w:tr w:rsidR="001D620D" w:rsidRPr="00ED760C" w:rsidTr="00D76972">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560" w:type="dxa"/>
            <w:vMerge/>
            <w:tcBorders>
              <w:right w:val="single" w:sz="8" w:space="0" w:color="8064A2" w:themeColor="accent4"/>
            </w:tcBorders>
            <w:hideMark/>
          </w:tcPr>
          <w:p w:rsidR="001D620D" w:rsidRPr="00ED760C" w:rsidRDefault="001D620D" w:rsidP="00E61EF7">
            <w:pPr>
              <w:spacing w:after="0" w:line="240" w:lineRule="auto"/>
              <w:rPr>
                <w:rFonts w:ascii="Arial" w:eastAsia="Times New Roman" w:hAnsi="Arial" w:cs="Arial"/>
                <w:sz w:val="36"/>
                <w:szCs w:val="36"/>
                <w:lang w:eastAsia="en-GB"/>
              </w:rPr>
            </w:pPr>
          </w:p>
        </w:tc>
        <w:tc>
          <w:tcPr>
            <w:tcW w:w="3551" w:type="dxa"/>
            <w:tcBorders>
              <w:left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Possible further adaptations and/or additional targeted support in class</w:t>
            </w:r>
          </w:p>
        </w:tc>
        <w:tc>
          <w:tcPr>
            <w:tcW w:w="2552" w:type="dxa"/>
            <w:tcBorders>
              <w:left w:val="single" w:sz="4" w:space="0" w:color="8064A2" w:themeColor="accent4"/>
              <w:righ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Class teacher</w:t>
            </w:r>
          </w:p>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Teaching Assistants</w:t>
            </w:r>
          </w:p>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SENCo / Inclusion Lead</w:t>
            </w:r>
          </w:p>
        </w:tc>
        <w:tc>
          <w:tcPr>
            <w:tcW w:w="3685" w:type="dxa"/>
            <w:tcBorders>
              <w:left w:val="single" w:sz="4" w:space="0" w:color="8064A2" w:themeColor="accent4"/>
            </w:tcBorders>
            <w:hideMark/>
          </w:tcPr>
          <w:p w:rsidR="007A187E"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 </w:t>
            </w:r>
          </w:p>
        </w:tc>
      </w:tr>
      <w:tr w:rsidR="001D620D" w:rsidRPr="00ED760C" w:rsidTr="00D76972">
        <w:trPr>
          <w:trHeight w:val="33"/>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8064A2" w:themeColor="accent4"/>
              <w:bottom w:val="single" w:sz="8" w:space="0" w:color="8064A2" w:themeColor="accent4"/>
              <w:right w:val="single" w:sz="8" w:space="0" w:color="8064A2" w:themeColor="accent4"/>
            </w:tcBorders>
            <w:hideMark/>
          </w:tcPr>
          <w:p w:rsidR="001D620D" w:rsidRPr="00ED760C" w:rsidRDefault="001D620D" w:rsidP="00E61EF7">
            <w:pPr>
              <w:spacing w:after="0" w:line="240" w:lineRule="auto"/>
              <w:rPr>
                <w:rFonts w:ascii="Arial" w:eastAsia="Times New Roman" w:hAnsi="Arial" w:cs="Arial"/>
                <w:sz w:val="36"/>
                <w:szCs w:val="36"/>
                <w:lang w:eastAsia="en-GB"/>
              </w:rPr>
            </w:pPr>
          </w:p>
        </w:tc>
        <w:tc>
          <w:tcPr>
            <w:tcW w:w="355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Observation and or additional assessments</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SENCo</w:t>
            </w:r>
          </w:p>
        </w:tc>
        <w:tc>
          <w:tcPr>
            <w:tcW w:w="3685" w:type="dxa"/>
            <w:tcBorders>
              <w:top w:val="single" w:sz="8" w:space="0" w:color="8064A2" w:themeColor="accent4"/>
              <w:left w:val="single" w:sz="4" w:space="0" w:color="8064A2" w:themeColor="accent4"/>
              <w:bottom w:val="single" w:sz="8"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Examples may include:</w:t>
            </w:r>
          </w:p>
          <w:p w:rsidR="007A187E"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 xml:space="preserve">WRIT, </w:t>
            </w:r>
            <w:r w:rsidR="00DE43CD">
              <w:rPr>
                <w:rFonts w:asciiTheme="minorHAnsi" w:hAnsiTheme="minorHAnsi" w:cstheme="minorBidi"/>
              </w:rPr>
              <w:t xml:space="preserve">YARC, </w:t>
            </w:r>
            <w:r w:rsidRPr="00ED760C">
              <w:rPr>
                <w:rFonts w:asciiTheme="minorHAnsi" w:hAnsiTheme="minorHAnsi" w:cstheme="minorBidi"/>
              </w:rPr>
              <w:t>BPVS etc</w:t>
            </w:r>
          </w:p>
        </w:tc>
      </w:tr>
    </w:tbl>
    <w:p w:rsidR="00F57651" w:rsidRDefault="00F57651" w:rsidP="00E61EF7">
      <w:pPr>
        <w:spacing w:after="0" w:line="240" w:lineRule="auto"/>
        <w:rPr>
          <w:sz w:val="6"/>
        </w:rPr>
      </w:pPr>
    </w:p>
    <w:p w:rsidR="00F57651" w:rsidRDefault="00F57651">
      <w:pPr>
        <w:spacing w:after="0" w:line="240" w:lineRule="auto"/>
        <w:rPr>
          <w:sz w:val="6"/>
        </w:rPr>
      </w:pPr>
      <w:r>
        <w:rPr>
          <w:sz w:val="6"/>
        </w:rPr>
        <w:br w:type="page"/>
      </w:r>
    </w:p>
    <w:tbl>
      <w:tblPr>
        <w:tblStyle w:val="LightList-Accent4"/>
        <w:tblW w:w="10348" w:type="dxa"/>
        <w:tblInd w:w="108" w:type="dxa"/>
        <w:tblLook w:val="04A0" w:firstRow="1" w:lastRow="0" w:firstColumn="1" w:lastColumn="0" w:noHBand="0" w:noVBand="1"/>
      </w:tblPr>
      <w:tblGrid>
        <w:gridCol w:w="631"/>
        <w:gridCol w:w="3480"/>
        <w:gridCol w:w="2552"/>
        <w:gridCol w:w="3685"/>
      </w:tblGrid>
      <w:tr w:rsidR="001D620D" w:rsidRPr="00ED760C" w:rsidTr="00D76972">
        <w:trPr>
          <w:cnfStyle w:val="100000000000" w:firstRow="1" w:lastRow="0" w:firstColumn="0" w:lastColumn="0" w:oddVBand="0" w:evenVBand="0" w:oddHBand="0"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631" w:type="dxa"/>
            <w:tcBorders>
              <w:bottom w:val="single" w:sz="8" w:space="0" w:color="8064A2" w:themeColor="accent4"/>
            </w:tcBorders>
            <w:hideMark/>
          </w:tcPr>
          <w:p w:rsidR="001D620D" w:rsidRPr="00ED760C" w:rsidRDefault="001D620D" w:rsidP="00E61EF7">
            <w:pPr>
              <w:spacing w:line="240" w:lineRule="auto"/>
            </w:pPr>
            <w:r w:rsidRPr="00ED760C">
              <w:t> </w:t>
            </w:r>
          </w:p>
        </w:tc>
        <w:tc>
          <w:tcPr>
            <w:tcW w:w="3480" w:type="dxa"/>
            <w:tcBorders>
              <w:bottom w:val="single" w:sz="8" w:space="0" w:color="8064A2" w:themeColor="accent4"/>
            </w:tcBorders>
            <w:hideMark/>
          </w:tcPr>
          <w:p w:rsidR="001D620D"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light1"/>
                <w:kern w:val="24"/>
                <w:sz w:val="20"/>
                <w:szCs w:val="20"/>
                <w:lang w:eastAsia="en-GB"/>
              </w:rPr>
            </w:pPr>
            <w:r w:rsidRPr="00ED760C">
              <w:rPr>
                <w:rFonts w:eastAsia="Times New Roman" w:cs="Arial"/>
                <w:color w:val="FFFFFF" w:themeColor="light1"/>
                <w:kern w:val="24"/>
                <w:sz w:val="20"/>
                <w:szCs w:val="20"/>
                <w:lang w:eastAsia="en-GB"/>
              </w:rPr>
              <w:t>What</w:t>
            </w:r>
          </w:p>
        </w:tc>
        <w:tc>
          <w:tcPr>
            <w:tcW w:w="2552" w:type="dxa"/>
            <w:tcBorders>
              <w:bottom w:val="single" w:sz="8" w:space="0" w:color="8064A2" w:themeColor="accent4"/>
            </w:tcBorders>
            <w:hideMark/>
          </w:tcPr>
          <w:p w:rsidR="001D620D"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light1"/>
                <w:kern w:val="24"/>
                <w:sz w:val="20"/>
                <w:szCs w:val="20"/>
                <w:lang w:eastAsia="en-GB"/>
              </w:rPr>
            </w:pPr>
            <w:r w:rsidRPr="00ED760C">
              <w:rPr>
                <w:rFonts w:eastAsia="Times New Roman" w:cs="Arial"/>
                <w:color w:val="FFFFFF" w:themeColor="light1"/>
                <w:kern w:val="24"/>
                <w:sz w:val="20"/>
                <w:szCs w:val="20"/>
                <w:lang w:eastAsia="en-GB"/>
              </w:rPr>
              <w:t>Who</w:t>
            </w:r>
          </w:p>
        </w:tc>
        <w:tc>
          <w:tcPr>
            <w:tcW w:w="3685" w:type="dxa"/>
            <w:tcBorders>
              <w:bottom w:val="single" w:sz="8" w:space="0" w:color="8064A2" w:themeColor="accent4"/>
            </w:tcBorders>
            <w:hideMark/>
          </w:tcPr>
          <w:p w:rsidR="001D620D"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light1"/>
                <w:kern w:val="24"/>
                <w:sz w:val="20"/>
                <w:szCs w:val="20"/>
                <w:lang w:eastAsia="en-GB"/>
              </w:rPr>
            </w:pPr>
            <w:r w:rsidRPr="00ED760C">
              <w:rPr>
                <w:rFonts w:eastAsia="Times New Roman" w:cs="Arial"/>
                <w:color w:val="FFFFFF" w:themeColor="light1"/>
                <w:kern w:val="24"/>
                <w:sz w:val="20"/>
                <w:szCs w:val="20"/>
                <w:lang w:eastAsia="en-GB"/>
              </w:rPr>
              <w:t>Notes</w:t>
            </w:r>
          </w:p>
        </w:tc>
      </w:tr>
      <w:tr w:rsidR="001D620D" w:rsidRPr="00ED760C" w:rsidTr="00D76972">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631" w:type="dxa"/>
            <w:vMerge w:val="restart"/>
            <w:tcBorders>
              <w:right w:val="single" w:sz="8" w:space="0" w:color="8064A2" w:themeColor="accent4"/>
            </w:tcBorders>
            <w:textDirection w:val="btLr"/>
            <w:vAlign w:val="center"/>
            <w:hideMark/>
          </w:tcPr>
          <w:p w:rsidR="001D620D" w:rsidRPr="00ED760C" w:rsidRDefault="00205685" w:rsidP="00E61EF7">
            <w:pPr>
              <w:spacing w:after="0" w:line="240" w:lineRule="auto"/>
              <w:ind w:left="115" w:right="115"/>
              <w:jc w:val="center"/>
            </w:pPr>
            <w:r>
              <w:rPr>
                <w:noProof/>
                <w:sz w:val="6"/>
                <w:lang w:eastAsia="en-GB"/>
              </w:rPr>
              <mc:AlternateContent>
                <mc:Choice Requires="wps">
                  <w:drawing>
                    <wp:anchor distT="0" distB="0" distL="114300" distR="114300" simplePos="0" relativeHeight="251666432" behindDoc="0" locked="0" layoutInCell="0" allowOverlap="1" wp14:anchorId="038A5614" wp14:editId="6D14E905">
                      <wp:simplePos x="0" y="0"/>
                      <wp:positionH relativeFrom="column">
                        <wp:posOffset>137902</wp:posOffset>
                      </wp:positionH>
                      <wp:positionV relativeFrom="paragraph">
                        <wp:posOffset>1084513</wp:posOffset>
                      </wp:positionV>
                      <wp:extent cx="111125" cy="565150"/>
                      <wp:effectExtent l="19050" t="0" r="41275" b="44450"/>
                      <wp:wrapNone/>
                      <wp:docPr id="4" name="Down Arrow 4"/>
                      <wp:cNvGraphicFramePr/>
                      <a:graphic xmlns:a="http://schemas.openxmlformats.org/drawingml/2006/main">
                        <a:graphicData uri="http://schemas.microsoft.com/office/word/2010/wordprocessingShape">
                          <wps:wsp>
                            <wps:cNvSpPr/>
                            <wps:spPr>
                              <a:xfrm>
                                <a:off x="0" y="0"/>
                                <a:ext cx="111125" cy="565150"/>
                              </a:xfrm>
                              <a:prstGeom prst="downArrow">
                                <a:avLst/>
                              </a:prstGeom>
                              <a:ln w="9525"/>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5AA8C" id="Down Arrow 4" o:spid="_x0000_s1026" type="#_x0000_t67" style="position:absolute;margin-left:10.85pt;margin-top:85.4pt;width:8.75pt;height: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" o:allowincell="f" adj="19476" fillcolor="#8064a2 [3207]" strokecolor="#3f3151 [1607]"/>
                  </w:pict>
                </mc:Fallback>
              </mc:AlternateContent>
            </w:r>
            <w:r>
              <w:rPr>
                <w:rFonts w:eastAsia="Times New Roman" w:cs="Arial"/>
                <w:color w:val="7030A0"/>
                <w:kern w:val="24"/>
                <w:sz w:val="26"/>
                <w:szCs w:val="26"/>
                <w:lang w:eastAsia="en-GB"/>
              </w:rPr>
              <w:t xml:space="preserve">              </w:t>
            </w:r>
            <w:r w:rsidR="001D620D" w:rsidRPr="00AE4437">
              <w:rPr>
                <w:rFonts w:eastAsia="Times New Roman" w:cs="Arial"/>
                <w:color w:val="7030A0"/>
                <w:kern w:val="24"/>
                <w:sz w:val="26"/>
                <w:szCs w:val="26"/>
                <w:lang w:eastAsia="en-GB"/>
              </w:rPr>
              <w:t>PLAN</w:t>
            </w:r>
          </w:p>
        </w:tc>
        <w:tc>
          <w:tcPr>
            <w:tcW w:w="3480" w:type="dxa"/>
            <w:tcBorders>
              <w:left w:val="single" w:sz="8" w:space="0" w:color="8064A2" w:themeColor="accent4"/>
              <w:righ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pPr>
            <w:r w:rsidRPr="00ED760C">
              <w:t>Parents informed of intention to make additional provision</w:t>
            </w:r>
          </w:p>
        </w:tc>
        <w:tc>
          <w:tcPr>
            <w:tcW w:w="2552" w:type="dxa"/>
            <w:tcBorders>
              <w:left w:val="single" w:sz="4" w:space="0" w:color="8064A2" w:themeColor="accent4"/>
              <w:righ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pPr>
            <w:r w:rsidRPr="00ED760C">
              <w:t>Class Teacher</w:t>
            </w:r>
          </w:p>
        </w:tc>
        <w:tc>
          <w:tcPr>
            <w:tcW w:w="3685" w:type="dxa"/>
            <w:tcBorders>
              <w:lef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pPr>
            <w:r w:rsidRPr="00ED760C">
              <w:t>Meeting if possible</w:t>
            </w:r>
          </w:p>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pPr>
            <w:r w:rsidRPr="00ED760C">
              <w:t>Telephone call</w:t>
            </w:r>
          </w:p>
        </w:tc>
      </w:tr>
      <w:tr w:rsidR="001D620D" w:rsidRPr="00ED760C" w:rsidTr="00D76972">
        <w:trPr>
          <w:trHeight w:val="282"/>
        </w:trPr>
        <w:tc>
          <w:tcPr>
            <w:cnfStyle w:val="001000000000" w:firstRow="0" w:lastRow="0" w:firstColumn="1" w:lastColumn="0" w:oddVBand="0" w:evenVBand="0" w:oddHBand="0" w:evenHBand="0" w:firstRowFirstColumn="0" w:firstRowLastColumn="0" w:lastRowFirstColumn="0" w:lastRowLastColumn="0"/>
            <w:tcW w:w="631" w:type="dxa"/>
            <w:vMerge/>
            <w:tcBorders>
              <w:top w:val="single" w:sz="8" w:space="0" w:color="8064A2" w:themeColor="accent4"/>
              <w:bottom w:val="single" w:sz="8" w:space="0" w:color="8064A2" w:themeColor="accent4"/>
              <w:right w:val="single" w:sz="8" w:space="0" w:color="8064A2" w:themeColor="accent4"/>
            </w:tcBorders>
            <w:hideMark/>
          </w:tcPr>
          <w:p w:rsidR="001D620D" w:rsidRPr="00ED760C" w:rsidRDefault="001D620D" w:rsidP="00E61EF7">
            <w:pPr>
              <w:spacing w:line="240" w:lineRule="auto"/>
            </w:pPr>
          </w:p>
        </w:tc>
        <w:tc>
          <w:tcPr>
            <w:tcW w:w="3480"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pPr>
            <w:r w:rsidRPr="00ED760C">
              <w:t>Pupil added to SEN register</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pPr>
            <w:r w:rsidRPr="00ED760C">
              <w:t>SENCo</w:t>
            </w:r>
          </w:p>
        </w:tc>
        <w:tc>
          <w:tcPr>
            <w:tcW w:w="3685" w:type="dxa"/>
            <w:tcBorders>
              <w:top w:val="single" w:sz="8" w:space="0" w:color="8064A2" w:themeColor="accent4"/>
              <w:left w:val="single" w:sz="4" w:space="0" w:color="8064A2" w:themeColor="accent4"/>
              <w:bottom w:val="single" w:sz="8"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pPr>
            <w:r w:rsidRPr="00ED760C">
              <w:t> </w:t>
            </w:r>
          </w:p>
        </w:tc>
      </w:tr>
      <w:tr w:rsidR="001D620D" w:rsidRPr="00ED760C" w:rsidTr="00D769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 w:type="dxa"/>
            <w:vMerge/>
            <w:tcBorders>
              <w:right w:val="single" w:sz="8" w:space="0" w:color="8064A2" w:themeColor="accent4"/>
            </w:tcBorders>
            <w:hideMark/>
          </w:tcPr>
          <w:p w:rsidR="001D620D" w:rsidRPr="00ED760C" w:rsidRDefault="001D620D" w:rsidP="00E61EF7">
            <w:pPr>
              <w:spacing w:line="240" w:lineRule="auto"/>
            </w:pPr>
          </w:p>
        </w:tc>
        <w:tc>
          <w:tcPr>
            <w:tcW w:w="3480" w:type="dxa"/>
            <w:tcBorders>
              <w:left w:val="single" w:sz="8" w:space="0" w:color="8064A2" w:themeColor="accent4"/>
              <w:right w:val="single" w:sz="4" w:space="0" w:color="8064A2" w:themeColor="accent4"/>
            </w:tcBorders>
            <w:hideMark/>
          </w:tcPr>
          <w:p w:rsidR="001D620D" w:rsidRPr="00ED760C" w:rsidRDefault="001D620D" w:rsidP="00E61EF7">
            <w:pPr>
              <w:spacing w:line="240" w:lineRule="auto"/>
              <w:cnfStyle w:val="000000100000" w:firstRow="0" w:lastRow="0" w:firstColumn="0" w:lastColumn="0" w:oddVBand="0" w:evenVBand="0" w:oddHBand="1" w:evenHBand="0" w:firstRowFirstColumn="0" w:firstRowLastColumn="0" w:lastRowFirstColumn="0" w:lastRowLastColumn="0"/>
            </w:pPr>
            <w:r w:rsidRPr="00ED760C">
              <w:t xml:space="preserve">SEN </w:t>
            </w:r>
            <w:r>
              <w:t>Pupil Profile create</w:t>
            </w:r>
            <w:r w:rsidR="00BC01C3">
              <w:t>d</w:t>
            </w:r>
          </w:p>
        </w:tc>
        <w:tc>
          <w:tcPr>
            <w:tcW w:w="2552" w:type="dxa"/>
            <w:tcBorders>
              <w:left w:val="single" w:sz="4" w:space="0" w:color="8064A2" w:themeColor="accent4"/>
              <w:righ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pPr>
            <w:r w:rsidRPr="00ED760C">
              <w:t>Class teacher / Parents / SENCo / Pupil</w:t>
            </w:r>
          </w:p>
        </w:tc>
        <w:tc>
          <w:tcPr>
            <w:tcW w:w="3685" w:type="dxa"/>
            <w:tcBorders>
              <w:left w:val="single" w:sz="4" w:space="0" w:color="8064A2" w:themeColor="accent4"/>
            </w:tcBorders>
            <w:hideMark/>
          </w:tcPr>
          <w:p w:rsidR="001D620D" w:rsidRPr="00ED760C" w:rsidRDefault="001D620D" w:rsidP="00E61EF7">
            <w:pPr>
              <w:spacing w:after="0" w:line="240" w:lineRule="auto"/>
              <w:cnfStyle w:val="000000100000" w:firstRow="0" w:lastRow="0" w:firstColumn="0" w:lastColumn="0" w:oddVBand="0" w:evenVBand="0" w:oddHBand="1" w:evenHBand="0" w:firstRowFirstColumn="0" w:firstRowLastColumn="0" w:lastRowFirstColumn="0" w:lastRowLastColumn="0"/>
            </w:pPr>
            <w:r w:rsidRPr="00ED760C">
              <w:t>This is an overview of a pupil’s additional needs</w:t>
            </w:r>
          </w:p>
        </w:tc>
      </w:tr>
      <w:tr w:rsidR="001D620D" w:rsidRPr="00ED760C" w:rsidTr="00F57651">
        <w:trPr>
          <w:trHeight w:val="1399"/>
        </w:trPr>
        <w:tc>
          <w:tcPr>
            <w:cnfStyle w:val="001000000000" w:firstRow="0" w:lastRow="0" w:firstColumn="1" w:lastColumn="0" w:oddVBand="0" w:evenVBand="0" w:oddHBand="0" w:evenHBand="0" w:firstRowFirstColumn="0" w:firstRowLastColumn="0" w:lastRowFirstColumn="0" w:lastRowLastColumn="0"/>
            <w:tcW w:w="631" w:type="dxa"/>
            <w:vMerge/>
            <w:tcBorders>
              <w:top w:val="single" w:sz="8" w:space="0" w:color="8064A2" w:themeColor="accent4"/>
              <w:bottom w:val="single" w:sz="8" w:space="0" w:color="8064A2" w:themeColor="accent4"/>
              <w:right w:val="single" w:sz="8" w:space="0" w:color="8064A2" w:themeColor="accent4"/>
            </w:tcBorders>
            <w:hideMark/>
          </w:tcPr>
          <w:p w:rsidR="001D620D" w:rsidRPr="00ED760C" w:rsidRDefault="001D620D" w:rsidP="00E61EF7">
            <w:pPr>
              <w:spacing w:line="240" w:lineRule="auto"/>
            </w:pPr>
          </w:p>
        </w:tc>
        <w:tc>
          <w:tcPr>
            <w:tcW w:w="3480"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1D620D" w:rsidRPr="00ED760C" w:rsidRDefault="001D620D" w:rsidP="0044576E">
            <w:pPr>
              <w:spacing w:after="0" w:line="240" w:lineRule="auto"/>
              <w:cnfStyle w:val="000000000000" w:firstRow="0" w:lastRow="0" w:firstColumn="0" w:lastColumn="0" w:oddVBand="0" w:evenVBand="0" w:oddHBand="0" w:evenHBand="0" w:firstRowFirstColumn="0" w:firstRowLastColumn="0" w:lastRowFirstColumn="0" w:lastRowLastColumn="0"/>
            </w:pPr>
            <w:r w:rsidRPr="00ED760C">
              <w:t>Individual Education Plan (IEP) written (usually*) with 1, 2 or 3 Specific, Measureable, Attainable, Realistic, Timed (SMART) targets</w:t>
            </w:r>
            <w:r w:rsidR="0044576E">
              <w:t xml:space="preserve"> OR Personalised Provision Plan (PPP) for higher needs children</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pPr>
            <w:r w:rsidRPr="00ED760C">
              <w:t>Class teacher with support from SENCo.</w:t>
            </w:r>
          </w:p>
        </w:tc>
        <w:tc>
          <w:tcPr>
            <w:tcW w:w="3685" w:type="dxa"/>
            <w:tcBorders>
              <w:top w:val="single" w:sz="8" w:space="0" w:color="8064A2" w:themeColor="accent4"/>
              <w:left w:val="single" w:sz="4" w:space="0" w:color="8064A2" w:themeColor="accent4"/>
              <w:bottom w:val="single" w:sz="8" w:space="0" w:color="8064A2" w:themeColor="accent4"/>
            </w:tcBorders>
            <w:hideMark/>
          </w:tcPr>
          <w:p w:rsidR="001D620D" w:rsidRPr="00ED760C" w:rsidRDefault="001D620D" w:rsidP="00E61EF7">
            <w:pPr>
              <w:spacing w:after="0" w:line="240" w:lineRule="auto"/>
              <w:cnfStyle w:val="000000000000" w:firstRow="0" w:lastRow="0" w:firstColumn="0" w:lastColumn="0" w:oddVBand="0" w:evenVBand="0" w:oddHBand="0" w:evenHBand="0" w:firstRowFirstColumn="0" w:firstRowLastColumn="0" w:lastRowFirstColumn="0" w:lastRowLastColumn="0"/>
            </w:pPr>
            <w:r w:rsidRPr="002A7066">
              <w:t xml:space="preserve">Parents are involved throughout the IEP </w:t>
            </w:r>
            <w:r w:rsidR="004B3D4A">
              <w:t xml:space="preserve">/ PPP </w:t>
            </w:r>
            <w:r w:rsidRPr="002A7066">
              <w:t>process. They are encouraged to help pupil</w:t>
            </w:r>
            <w:r w:rsidR="00BC01C3">
              <w:t>s</w:t>
            </w:r>
            <w:r w:rsidRPr="002A7066">
              <w:t xml:space="preserve"> to meet their targets and are kept informed when targets are met and/or adjusted</w:t>
            </w:r>
            <w:r w:rsidR="00BC01C3">
              <w:t>.</w:t>
            </w:r>
          </w:p>
        </w:tc>
      </w:tr>
    </w:tbl>
    <w:p w:rsidR="001D620D" w:rsidRPr="001D620D" w:rsidRDefault="001D620D" w:rsidP="00E61EF7">
      <w:pPr>
        <w:spacing w:after="60" w:line="240" w:lineRule="auto"/>
        <w:ind w:left="284" w:hanging="284"/>
        <w:rPr>
          <w:sz w:val="18"/>
        </w:rPr>
      </w:pPr>
      <w:r w:rsidRPr="001D620D">
        <w:rPr>
          <w:sz w:val="18"/>
        </w:rPr>
        <w:t>*   For some children with additional needs, an IEP may not be necessary. This will be decided when the SEN Pupil Profile is written.</w:t>
      </w:r>
    </w:p>
    <w:tbl>
      <w:tblPr>
        <w:tblStyle w:val="LightList-Accent4"/>
        <w:tblW w:w="10348" w:type="dxa"/>
        <w:tblInd w:w="108" w:type="dxa"/>
        <w:tblLook w:val="04A0" w:firstRow="1" w:lastRow="0" w:firstColumn="1" w:lastColumn="0" w:noHBand="0" w:noVBand="1"/>
      </w:tblPr>
      <w:tblGrid>
        <w:gridCol w:w="573"/>
        <w:gridCol w:w="3542"/>
        <w:gridCol w:w="2551"/>
        <w:gridCol w:w="3682"/>
      </w:tblGrid>
      <w:tr w:rsidR="001D620D" w:rsidRPr="00ED760C" w:rsidTr="004457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3" w:type="dxa"/>
            <w:tcBorders>
              <w:bottom w:val="single" w:sz="8" w:space="0" w:color="8064A2" w:themeColor="accent4"/>
            </w:tcBorders>
            <w:hideMark/>
          </w:tcPr>
          <w:p w:rsidR="007A187E" w:rsidRPr="00ED760C" w:rsidRDefault="001D620D" w:rsidP="00E61EF7">
            <w:pPr>
              <w:spacing w:after="0" w:line="240" w:lineRule="auto"/>
              <w:rPr>
                <w:rFonts w:ascii="Arial" w:eastAsia="Times New Roman" w:hAnsi="Arial" w:cs="Arial"/>
                <w:sz w:val="36"/>
                <w:szCs w:val="36"/>
                <w:lang w:eastAsia="en-GB"/>
              </w:rPr>
            </w:pPr>
            <w:r w:rsidRPr="00ED760C">
              <w:rPr>
                <w:rFonts w:eastAsia="Times New Roman" w:cs="Arial"/>
                <w:color w:val="FFFFFF" w:themeColor="light1"/>
                <w:kern w:val="24"/>
                <w:lang w:eastAsia="en-GB"/>
              </w:rPr>
              <w:t> </w:t>
            </w:r>
          </w:p>
        </w:tc>
        <w:tc>
          <w:tcPr>
            <w:tcW w:w="3542" w:type="dxa"/>
            <w:tcBorders>
              <w:bottom w:val="single" w:sz="8" w:space="0" w:color="8064A2" w:themeColor="accent4"/>
            </w:tcBorders>
            <w:hideMark/>
          </w:tcPr>
          <w:p w:rsidR="007A187E"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ED760C">
              <w:rPr>
                <w:rFonts w:eastAsia="Times New Roman" w:cs="Arial"/>
                <w:color w:val="FFFFFF" w:themeColor="light1"/>
                <w:kern w:val="24"/>
                <w:lang w:eastAsia="en-GB"/>
              </w:rPr>
              <w:t>What</w:t>
            </w:r>
          </w:p>
        </w:tc>
        <w:tc>
          <w:tcPr>
            <w:tcW w:w="2551" w:type="dxa"/>
            <w:tcBorders>
              <w:bottom w:val="single" w:sz="8" w:space="0" w:color="8064A2" w:themeColor="accent4"/>
            </w:tcBorders>
            <w:hideMark/>
          </w:tcPr>
          <w:p w:rsidR="007A187E"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ED760C">
              <w:rPr>
                <w:rFonts w:eastAsia="Times New Roman" w:cs="Arial"/>
                <w:color w:val="FFFFFF" w:themeColor="light1"/>
                <w:kern w:val="24"/>
                <w:lang w:eastAsia="en-GB"/>
              </w:rPr>
              <w:t>Who</w:t>
            </w:r>
          </w:p>
        </w:tc>
        <w:tc>
          <w:tcPr>
            <w:tcW w:w="3682" w:type="dxa"/>
            <w:tcBorders>
              <w:bottom w:val="single" w:sz="8" w:space="0" w:color="8064A2" w:themeColor="accent4"/>
            </w:tcBorders>
            <w:hideMark/>
          </w:tcPr>
          <w:p w:rsidR="007A187E" w:rsidRPr="00ED760C"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ED760C">
              <w:rPr>
                <w:rFonts w:eastAsia="Times New Roman" w:cs="Arial"/>
                <w:color w:val="FFFFFF" w:themeColor="light1"/>
                <w:kern w:val="24"/>
                <w:lang w:eastAsia="en-GB"/>
              </w:rPr>
              <w:t>When</w:t>
            </w:r>
          </w:p>
        </w:tc>
      </w:tr>
      <w:tr w:rsidR="0044576E" w:rsidRPr="00ED760C" w:rsidTr="00445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3" w:type="dxa"/>
            <w:vMerge w:val="restart"/>
            <w:tcBorders>
              <w:right w:val="single" w:sz="8" w:space="0" w:color="8064A2" w:themeColor="accent4"/>
            </w:tcBorders>
            <w:textDirection w:val="btLr"/>
            <w:vAlign w:val="center"/>
            <w:hideMark/>
          </w:tcPr>
          <w:p w:rsidR="0044576E" w:rsidRPr="00ED760C" w:rsidRDefault="004B3D4A" w:rsidP="00E61EF7">
            <w:pPr>
              <w:spacing w:after="0" w:line="240" w:lineRule="auto"/>
              <w:ind w:left="115" w:right="115"/>
              <w:jc w:val="center"/>
              <w:rPr>
                <w:rFonts w:ascii="Arial" w:eastAsia="Times New Roman" w:hAnsi="Arial" w:cs="Arial"/>
                <w:sz w:val="36"/>
                <w:szCs w:val="36"/>
                <w:lang w:eastAsia="en-GB"/>
              </w:rPr>
            </w:pPr>
            <w:r>
              <w:rPr>
                <w:noProof/>
                <w:sz w:val="6"/>
                <w:lang w:eastAsia="en-GB"/>
              </w:rPr>
              <mc:AlternateContent>
                <mc:Choice Requires="wps">
                  <w:drawing>
                    <wp:anchor distT="0" distB="0" distL="114300" distR="114300" simplePos="0" relativeHeight="251668480" behindDoc="0" locked="0" layoutInCell="0" allowOverlap="1" wp14:anchorId="7E95D61A" wp14:editId="5543A5BF">
                      <wp:simplePos x="0" y="0"/>
                      <wp:positionH relativeFrom="column">
                        <wp:posOffset>122859</wp:posOffset>
                      </wp:positionH>
                      <wp:positionV relativeFrom="paragraph">
                        <wp:posOffset>1405255</wp:posOffset>
                      </wp:positionV>
                      <wp:extent cx="111125" cy="565150"/>
                      <wp:effectExtent l="19050" t="0" r="41275" b="44450"/>
                      <wp:wrapNone/>
                      <wp:docPr id="5" name="Down Arrow 5"/>
                      <wp:cNvGraphicFramePr/>
                      <a:graphic xmlns:a="http://schemas.openxmlformats.org/drawingml/2006/main">
                        <a:graphicData uri="http://schemas.microsoft.com/office/word/2010/wordprocessingShape">
                          <wps:wsp>
                            <wps:cNvSpPr/>
                            <wps:spPr>
                              <a:xfrm>
                                <a:off x="0" y="0"/>
                                <a:ext cx="111125" cy="565150"/>
                              </a:xfrm>
                              <a:prstGeom prst="downArrow">
                                <a:avLst/>
                              </a:prstGeom>
                              <a:ln w="9525"/>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594AB" id="Down Arrow 5" o:spid="_x0000_s1026" type="#_x0000_t67" style="position:absolute;margin-left:9.65pt;margin-top:110.65pt;width:8.75pt;height: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" o:allowincell="f" adj="19476" fillcolor="#8064a2 [3207]" strokecolor="#3f3151 [1607]"/>
                  </w:pict>
                </mc:Fallback>
              </mc:AlternateContent>
            </w:r>
            <w:r w:rsidR="0044576E" w:rsidRPr="00ED760C">
              <w:rPr>
                <w:rFonts w:eastAsia="Times New Roman" w:cs="Arial"/>
                <w:color w:val="7030A0"/>
                <w:kern w:val="24"/>
                <w:sz w:val="28"/>
                <w:szCs w:val="28"/>
                <w:lang w:eastAsia="en-GB"/>
              </w:rPr>
              <w:t>DO</w:t>
            </w:r>
          </w:p>
        </w:tc>
        <w:tc>
          <w:tcPr>
            <w:tcW w:w="3542" w:type="dxa"/>
            <w:tcBorders>
              <w:left w:val="single" w:sz="8" w:space="0" w:color="8064A2" w:themeColor="accent4"/>
              <w:right w:val="single" w:sz="4" w:space="0" w:color="8064A2" w:themeColor="accent4"/>
            </w:tcBorders>
            <w:hideMark/>
          </w:tcPr>
          <w:p w:rsidR="0044576E" w:rsidRPr="00ED760C"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1:1 teaching towards IEP targets</w:t>
            </w:r>
            <w:r>
              <w:rPr>
                <w:rFonts w:asciiTheme="minorHAnsi" w:hAnsiTheme="minorHAnsi" w:cstheme="minorBidi"/>
              </w:rPr>
              <w:t xml:space="preserve"> or Delivery of Personalise Curriculum through PPP</w:t>
            </w:r>
          </w:p>
        </w:tc>
        <w:tc>
          <w:tcPr>
            <w:tcW w:w="2551" w:type="dxa"/>
            <w:tcBorders>
              <w:left w:val="single" w:sz="4" w:space="0" w:color="8064A2" w:themeColor="accent4"/>
              <w:right w:val="single" w:sz="4" w:space="0" w:color="8064A2" w:themeColor="accent4"/>
            </w:tcBorders>
            <w:hideMark/>
          </w:tcPr>
          <w:p w:rsidR="0044576E" w:rsidRPr="00ED760C"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IEPs d</w:t>
            </w:r>
            <w:r w:rsidRPr="00ED760C">
              <w:rPr>
                <w:rFonts w:asciiTheme="minorHAnsi" w:hAnsiTheme="minorHAnsi" w:cstheme="minorBidi"/>
              </w:rPr>
              <w:t>elivered by TA, supervised by Class Teacher</w:t>
            </w:r>
            <w:r>
              <w:rPr>
                <w:rFonts w:asciiTheme="minorHAnsi" w:hAnsiTheme="minorHAnsi" w:cstheme="minorBidi"/>
              </w:rPr>
              <w:t>. PPP – all staff</w:t>
            </w:r>
          </w:p>
        </w:tc>
        <w:tc>
          <w:tcPr>
            <w:tcW w:w="3682" w:type="dxa"/>
            <w:tcBorders>
              <w:left w:val="single" w:sz="4" w:space="0" w:color="8064A2" w:themeColor="accent4"/>
            </w:tcBorders>
            <w:hideMark/>
          </w:tcPr>
          <w:p w:rsidR="0044576E" w:rsidRPr="00ED760C"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Little and often, as specified on  the IEP</w:t>
            </w:r>
            <w:r>
              <w:rPr>
                <w:rFonts w:asciiTheme="minorHAnsi" w:hAnsiTheme="minorHAnsi" w:cstheme="minorBidi"/>
              </w:rPr>
              <w:t xml:space="preserve"> or PPP delivered throughout the day</w:t>
            </w:r>
          </w:p>
        </w:tc>
      </w:tr>
      <w:tr w:rsidR="0044576E" w:rsidRPr="00ED760C" w:rsidTr="0044576E">
        <w:tc>
          <w:tcPr>
            <w:cnfStyle w:val="001000000000" w:firstRow="0" w:lastRow="0" w:firstColumn="1" w:lastColumn="0" w:oddVBand="0" w:evenVBand="0" w:oddHBand="0" w:evenHBand="0" w:firstRowFirstColumn="0" w:firstRowLastColumn="0" w:lastRowFirstColumn="0" w:lastRowLastColumn="0"/>
            <w:tcW w:w="573" w:type="dxa"/>
            <w:vMerge/>
            <w:tcBorders>
              <w:top w:val="single" w:sz="8" w:space="0" w:color="8064A2" w:themeColor="accent4"/>
              <w:bottom w:val="single" w:sz="8" w:space="0" w:color="8064A2" w:themeColor="accent4"/>
              <w:right w:val="single" w:sz="8" w:space="0" w:color="8064A2" w:themeColor="accent4"/>
            </w:tcBorders>
            <w:hideMark/>
          </w:tcPr>
          <w:p w:rsidR="0044576E" w:rsidRPr="00ED760C" w:rsidRDefault="0044576E" w:rsidP="00E61EF7">
            <w:pPr>
              <w:spacing w:after="0" w:line="240" w:lineRule="auto"/>
              <w:rPr>
                <w:rFonts w:ascii="Arial" w:eastAsia="Times New Roman" w:hAnsi="Arial" w:cs="Arial"/>
                <w:sz w:val="36"/>
                <w:szCs w:val="36"/>
                <w:lang w:eastAsia="en-GB"/>
              </w:rPr>
            </w:pPr>
          </w:p>
        </w:tc>
        <w:tc>
          <w:tcPr>
            <w:tcW w:w="3542"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44576E" w:rsidRPr="00ED760C"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Progress towards IEP targets monitored</w:t>
            </w:r>
          </w:p>
        </w:tc>
        <w:tc>
          <w:tcPr>
            <w:tcW w:w="2551"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44576E" w:rsidRPr="00ED760C"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TA, supervised by Class Teacher</w:t>
            </w:r>
            <w:r>
              <w:rPr>
                <w:rFonts w:asciiTheme="minorHAnsi" w:hAnsiTheme="minorHAnsi" w:cstheme="minorBidi"/>
              </w:rPr>
              <w:t>. Pupils are involved in this process</w:t>
            </w:r>
          </w:p>
        </w:tc>
        <w:tc>
          <w:tcPr>
            <w:tcW w:w="3682" w:type="dxa"/>
            <w:tcBorders>
              <w:top w:val="single" w:sz="8" w:space="0" w:color="8064A2" w:themeColor="accent4"/>
              <w:left w:val="single" w:sz="4" w:space="0" w:color="8064A2" w:themeColor="accent4"/>
              <w:bottom w:val="single" w:sz="8" w:space="0" w:color="8064A2" w:themeColor="accent4"/>
            </w:tcBorders>
            <w:hideMark/>
          </w:tcPr>
          <w:p w:rsidR="0044576E" w:rsidRPr="00ED760C"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Weekly (Through the Weekly Monitoring Sheet)</w:t>
            </w:r>
            <w:r>
              <w:rPr>
                <w:rFonts w:asciiTheme="minorHAnsi" w:hAnsiTheme="minorHAnsi" w:cstheme="minorBidi"/>
              </w:rPr>
              <w:t>. Checked by CT every 2-3 weeks</w:t>
            </w:r>
          </w:p>
        </w:tc>
      </w:tr>
      <w:tr w:rsidR="0044576E" w:rsidRPr="00ED760C" w:rsidTr="00445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3" w:type="dxa"/>
            <w:vMerge/>
            <w:tcBorders>
              <w:right w:val="single" w:sz="8" w:space="0" w:color="8064A2" w:themeColor="accent4"/>
            </w:tcBorders>
            <w:hideMark/>
          </w:tcPr>
          <w:p w:rsidR="0044576E" w:rsidRPr="00ED760C" w:rsidRDefault="0044576E" w:rsidP="00E61EF7">
            <w:pPr>
              <w:spacing w:after="0" w:line="240" w:lineRule="auto"/>
              <w:rPr>
                <w:rFonts w:ascii="Arial" w:eastAsia="Times New Roman" w:hAnsi="Arial" w:cs="Arial"/>
                <w:sz w:val="36"/>
                <w:szCs w:val="36"/>
                <w:lang w:eastAsia="en-GB"/>
              </w:rPr>
            </w:pPr>
          </w:p>
        </w:tc>
        <w:tc>
          <w:tcPr>
            <w:tcW w:w="3542" w:type="dxa"/>
            <w:tcBorders>
              <w:left w:val="single" w:sz="8" w:space="0" w:color="8064A2" w:themeColor="accent4"/>
              <w:right w:val="single" w:sz="4" w:space="0" w:color="8064A2" w:themeColor="accent4"/>
            </w:tcBorders>
            <w:hideMark/>
          </w:tcPr>
          <w:p w:rsidR="0044576E"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Revision of IEP targets</w:t>
            </w:r>
          </w:p>
          <w:p w:rsidR="0044576E" w:rsidRPr="00ED760C"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Revision of PPP</w:t>
            </w:r>
          </w:p>
        </w:tc>
        <w:tc>
          <w:tcPr>
            <w:tcW w:w="2551" w:type="dxa"/>
            <w:tcBorders>
              <w:left w:val="single" w:sz="4" w:space="0" w:color="8064A2" w:themeColor="accent4"/>
              <w:right w:val="single" w:sz="4" w:space="0" w:color="8064A2" w:themeColor="accent4"/>
            </w:tcBorders>
            <w:hideMark/>
          </w:tcPr>
          <w:p w:rsidR="0044576E" w:rsidRPr="00ED760C"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Class Teacher</w:t>
            </w:r>
          </w:p>
        </w:tc>
        <w:tc>
          <w:tcPr>
            <w:tcW w:w="3682" w:type="dxa"/>
            <w:tcBorders>
              <w:left w:val="single" w:sz="4" w:space="0" w:color="8064A2" w:themeColor="accent4"/>
            </w:tcBorders>
            <w:hideMark/>
          </w:tcPr>
          <w:p w:rsidR="0044576E" w:rsidRPr="00ED760C"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 xml:space="preserve">As and when necessary (when targets met or </w:t>
            </w:r>
            <w:r>
              <w:rPr>
                <w:rFonts w:asciiTheme="minorHAnsi" w:hAnsiTheme="minorHAnsi" w:cstheme="minorBidi"/>
              </w:rPr>
              <w:t>adjusted</w:t>
            </w:r>
            <w:r w:rsidRPr="00ED760C">
              <w:rPr>
                <w:rFonts w:asciiTheme="minorHAnsi" w:hAnsiTheme="minorHAnsi" w:cstheme="minorBidi"/>
              </w:rPr>
              <w:t>)</w:t>
            </w:r>
          </w:p>
        </w:tc>
      </w:tr>
      <w:tr w:rsidR="0044576E" w:rsidRPr="00ED760C" w:rsidTr="0044576E">
        <w:tc>
          <w:tcPr>
            <w:cnfStyle w:val="001000000000" w:firstRow="0" w:lastRow="0" w:firstColumn="1" w:lastColumn="0" w:oddVBand="0" w:evenVBand="0" w:oddHBand="0" w:evenHBand="0" w:firstRowFirstColumn="0" w:firstRowLastColumn="0" w:lastRowFirstColumn="0" w:lastRowLastColumn="0"/>
            <w:tcW w:w="573" w:type="dxa"/>
            <w:vMerge/>
            <w:tcBorders>
              <w:top w:val="single" w:sz="8" w:space="0" w:color="8064A2" w:themeColor="accent4"/>
              <w:bottom w:val="single" w:sz="8" w:space="0" w:color="8064A2" w:themeColor="accent4"/>
              <w:right w:val="single" w:sz="8" w:space="0" w:color="8064A2" w:themeColor="accent4"/>
            </w:tcBorders>
            <w:hideMark/>
          </w:tcPr>
          <w:p w:rsidR="0044576E" w:rsidRPr="00ED760C" w:rsidRDefault="0044576E" w:rsidP="00E61EF7">
            <w:pPr>
              <w:spacing w:after="0" w:line="240" w:lineRule="auto"/>
              <w:rPr>
                <w:rFonts w:ascii="Arial" w:eastAsia="Times New Roman" w:hAnsi="Arial" w:cs="Arial"/>
                <w:sz w:val="36"/>
                <w:szCs w:val="36"/>
                <w:lang w:eastAsia="en-GB"/>
              </w:rPr>
            </w:pPr>
          </w:p>
        </w:tc>
        <w:tc>
          <w:tcPr>
            <w:tcW w:w="3542"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44576E" w:rsidRPr="00ED760C" w:rsidRDefault="0044576E" w:rsidP="00E61EF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 xml:space="preserve">Teachers </w:t>
            </w:r>
            <w:r>
              <w:rPr>
                <w:rFonts w:asciiTheme="minorHAnsi" w:hAnsiTheme="minorHAnsi" w:cstheme="minorBidi"/>
              </w:rPr>
              <w:t xml:space="preserve">and/or Teaching Assistants </w:t>
            </w:r>
            <w:r w:rsidRPr="00ED760C">
              <w:rPr>
                <w:rFonts w:asciiTheme="minorHAnsi" w:hAnsiTheme="minorHAnsi" w:cstheme="minorBidi"/>
              </w:rPr>
              <w:t>access Continuing Professional Development courses to enhance their understanding of a specific difficulty relating to a child in their class</w:t>
            </w:r>
          </w:p>
        </w:tc>
        <w:tc>
          <w:tcPr>
            <w:tcW w:w="2551"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44576E" w:rsidRPr="00ED760C"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Class Teachers (Need identified by CT, SENCo and/or Senior Leadership)</w:t>
            </w:r>
          </w:p>
        </w:tc>
        <w:tc>
          <w:tcPr>
            <w:tcW w:w="3682" w:type="dxa"/>
            <w:tcBorders>
              <w:top w:val="single" w:sz="8" w:space="0" w:color="8064A2" w:themeColor="accent4"/>
              <w:left w:val="single" w:sz="4" w:space="0" w:color="8064A2" w:themeColor="accent4"/>
              <w:bottom w:val="single" w:sz="8" w:space="0" w:color="8064A2" w:themeColor="accent4"/>
            </w:tcBorders>
            <w:hideMark/>
          </w:tcPr>
          <w:p w:rsidR="0044576E" w:rsidRPr="00ED760C"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ED760C">
              <w:rPr>
                <w:rFonts w:asciiTheme="minorHAnsi" w:hAnsiTheme="minorHAnsi" w:cstheme="minorBidi"/>
              </w:rPr>
              <w:t>When appropriate</w:t>
            </w:r>
          </w:p>
        </w:tc>
      </w:tr>
    </w:tbl>
    <w:p w:rsidR="001D620D" w:rsidRDefault="001D620D" w:rsidP="00E61EF7">
      <w:pPr>
        <w:spacing w:after="0" w:line="240" w:lineRule="auto"/>
        <w:ind w:left="284" w:hanging="284"/>
        <w:rPr>
          <w:sz w:val="4"/>
        </w:rPr>
      </w:pPr>
    </w:p>
    <w:p w:rsidR="00627E20" w:rsidRPr="00671F91" w:rsidRDefault="00627E20" w:rsidP="00E61EF7">
      <w:pPr>
        <w:spacing w:after="0" w:line="240" w:lineRule="auto"/>
        <w:ind w:left="284" w:hanging="284"/>
        <w:rPr>
          <w:sz w:val="4"/>
        </w:rPr>
      </w:pPr>
    </w:p>
    <w:tbl>
      <w:tblPr>
        <w:tblStyle w:val="LightList-Accent4"/>
        <w:tblW w:w="10348" w:type="dxa"/>
        <w:tblInd w:w="108" w:type="dxa"/>
        <w:tblLook w:val="04A0" w:firstRow="1" w:lastRow="0" w:firstColumn="1" w:lastColumn="0" w:noHBand="0" w:noVBand="1"/>
      </w:tblPr>
      <w:tblGrid>
        <w:gridCol w:w="573"/>
        <w:gridCol w:w="3541"/>
        <w:gridCol w:w="2551"/>
        <w:gridCol w:w="3683"/>
      </w:tblGrid>
      <w:tr w:rsidR="001D620D" w:rsidRPr="00DA5AF7" w:rsidTr="004457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3" w:type="dxa"/>
            <w:tcBorders>
              <w:bottom w:val="single" w:sz="8" w:space="0" w:color="8064A2" w:themeColor="accent4"/>
            </w:tcBorders>
            <w:hideMark/>
          </w:tcPr>
          <w:p w:rsidR="007A187E" w:rsidRPr="00DA5AF7" w:rsidRDefault="001D620D" w:rsidP="00E61EF7">
            <w:pPr>
              <w:spacing w:after="0" w:line="240" w:lineRule="auto"/>
              <w:rPr>
                <w:rFonts w:ascii="Arial" w:eastAsia="Times New Roman" w:hAnsi="Arial" w:cs="Arial"/>
                <w:sz w:val="36"/>
                <w:szCs w:val="36"/>
                <w:lang w:eastAsia="en-GB"/>
              </w:rPr>
            </w:pPr>
            <w:r w:rsidRPr="00DA5AF7">
              <w:rPr>
                <w:rFonts w:eastAsia="Times New Roman" w:cs="Arial"/>
                <w:color w:val="FFFFFF" w:themeColor="light1"/>
                <w:kern w:val="24"/>
                <w:lang w:eastAsia="en-GB"/>
              </w:rPr>
              <w:t> </w:t>
            </w:r>
          </w:p>
        </w:tc>
        <w:tc>
          <w:tcPr>
            <w:tcW w:w="3541" w:type="dxa"/>
            <w:tcBorders>
              <w:bottom w:val="single" w:sz="8" w:space="0" w:color="8064A2" w:themeColor="accent4"/>
            </w:tcBorders>
            <w:hideMark/>
          </w:tcPr>
          <w:p w:rsidR="007A187E" w:rsidRPr="00DA5AF7"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DA5AF7">
              <w:rPr>
                <w:rFonts w:eastAsia="Times New Roman" w:cs="Arial"/>
                <w:color w:val="FFFFFF" w:themeColor="light1"/>
                <w:kern w:val="24"/>
                <w:lang w:eastAsia="en-GB"/>
              </w:rPr>
              <w:t>What</w:t>
            </w:r>
          </w:p>
        </w:tc>
        <w:tc>
          <w:tcPr>
            <w:tcW w:w="2551" w:type="dxa"/>
            <w:tcBorders>
              <w:bottom w:val="single" w:sz="8" w:space="0" w:color="8064A2" w:themeColor="accent4"/>
            </w:tcBorders>
            <w:hideMark/>
          </w:tcPr>
          <w:p w:rsidR="007A187E" w:rsidRPr="00DA5AF7"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DA5AF7">
              <w:rPr>
                <w:rFonts w:eastAsia="Times New Roman" w:cs="Arial"/>
                <w:color w:val="FFFFFF" w:themeColor="light1"/>
                <w:kern w:val="24"/>
                <w:lang w:eastAsia="en-GB"/>
              </w:rPr>
              <w:t>Who</w:t>
            </w:r>
          </w:p>
        </w:tc>
        <w:tc>
          <w:tcPr>
            <w:tcW w:w="3683" w:type="dxa"/>
            <w:tcBorders>
              <w:bottom w:val="single" w:sz="8" w:space="0" w:color="8064A2" w:themeColor="accent4"/>
            </w:tcBorders>
            <w:hideMark/>
          </w:tcPr>
          <w:p w:rsidR="007A187E" w:rsidRPr="00DA5AF7"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DA5AF7">
              <w:rPr>
                <w:rFonts w:eastAsia="Times New Roman" w:cs="Arial"/>
                <w:color w:val="FFFFFF" w:themeColor="light1"/>
                <w:kern w:val="24"/>
                <w:lang w:eastAsia="en-GB"/>
              </w:rPr>
              <w:t>Notes</w:t>
            </w:r>
          </w:p>
        </w:tc>
      </w:tr>
      <w:tr w:rsidR="0044576E" w:rsidRPr="00DA5AF7" w:rsidTr="00445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3" w:type="dxa"/>
            <w:vMerge w:val="restart"/>
            <w:tcBorders>
              <w:right w:val="single" w:sz="8" w:space="0" w:color="8064A2" w:themeColor="accent4"/>
            </w:tcBorders>
            <w:textDirection w:val="btLr"/>
            <w:vAlign w:val="center"/>
            <w:hideMark/>
          </w:tcPr>
          <w:p w:rsidR="0044576E" w:rsidRPr="00DA5AF7" w:rsidRDefault="0044576E" w:rsidP="00E61EF7">
            <w:pPr>
              <w:spacing w:after="0" w:line="240" w:lineRule="auto"/>
              <w:ind w:left="115" w:right="115"/>
              <w:jc w:val="center"/>
              <w:rPr>
                <w:rFonts w:ascii="Arial" w:eastAsia="Times New Roman" w:hAnsi="Arial" w:cs="Arial"/>
                <w:sz w:val="36"/>
                <w:szCs w:val="36"/>
                <w:lang w:eastAsia="en-GB"/>
              </w:rPr>
            </w:pPr>
            <w:r w:rsidRPr="00DA5AF7">
              <w:rPr>
                <w:rFonts w:eastAsia="Times New Roman" w:cs="Arial"/>
                <w:color w:val="7030A0"/>
                <w:kern w:val="24"/>
                <w:sz w:val="28"/>
                <w:szCs w:val="28"/>
                <w:lang w:eastAsia="en-GB"/>
              </w:rPr>
              <w:t>REVIEW</w:t>
            </w:r>
          </w:p>
        </w:tc>
        <w:tc>
          <w:tcPr>
            <w:tcW w:w="3541" w:type="dxa"/>
            <w:tcBorders>
              <w:left w:val="single" w:sz="8" w:space="0" w:color="8064A2" w:themeColor="accent4"/>
              <w:right w:val="single" w:sz="4" w:space="0" w:color="8064A2" w:themeColor="accent4"/>
            </w:tcBorders>
            <w:hideMark/>
          </w:tcPr>
          <w:p w:rsidR="0044576E"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Full review of IEP 4 times per year</w:t>
            </w:r>
            <w:r>
              <w:t xml:space="preserve"> (See below</w:t>
            </w:r>
            <w:r w:rsidRPr="00DA5AF7">
              <w:rPr>
                <w:rFonts w:asciiTheme="minorHAnsi" w:hAnsiTheme="minorHAnsi" w:cstheme="minorBidi"/>
              </w:rPr>
              <w:t>)</w:t>
            </w:r>
          </w:p>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PPP reviewed on a regular basis, as agreed at time of writing.</w:t>
            </w:r>
          </w:p>
        </w:tc>
        <w:tc>
          <w:tcPr>
            <w:tcW w:w="2551" w:type="dxa"/>
            <w:tcBorders>
              <w:left w:val="single" w:sz="4" w:space="0" w:color="8064A2" w:themeColor="accent4"/>
              <w:right w:val="single" w:sz="4" w:space="0" w:color="8064A2" w:themeColor="accent4"/>
            </w:tcBorders>
            <w:hideMark/>
          </w:tcPr>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Class teacher (informed by weekly monitoring)</w:t>
            </w:r>
          </w:p>
        </w:tc>
        <w:tc>
          <w:tcPr>
            <w:tcW w:w="3683" w:type="dxa"/>
            <w:tcBorders>
              <w:left w:val="single" w:sz="4" w:space="0" w:color="8064A2" w:themeColor="accent4"/>
            </w:tcBorders>
            <w:hideMark/>
          </w:tcPr>
          <w:p w:rsidR="0044576E"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pPr>
            <w:r w:rsidRPr="00DA5AF7">
              <w:rPr>
                <w:rFonts w:asciiTheme="minorHAnsi" w:hAnsiTheme="minorHAnsi" w:cstheme="minorBidi"/>
              </w:rPr>
              <w:t>Evaluations of IEPs sent home to parents</w:t>
            </w:r>
            <w:r>
              <w:t>.</w:t>
            </w:r>
          </w:p>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t>Evaluation of PPP shared with parents</w:t>
            </w:r>
          </w:p>
        </w:tc>
      </w:tr>
      <w:tr w:rsidR="0044576E" w:rsidRPr="00DA5AF7" w:rsidTr="0044576E">
        <w:tc>
          <w:tcPr>
            <w:cnfStyle w:val="001000000000" w:firstRow="0" w:lastRow="0" w:firstColumn="1" w:lastColumn="0" w:oddVBand="0" w:evenVBand="0" w:oddHBand="0" w:evenHBand="0" w:firstRowFirstColumn="0" w:firstRowLastColumn="0" w:lastRowFirstColumn="0" w:lastRowLastColumn="0"/>
            <w:tcW w:w="573" w:type="dxa"/>
            <w:vMerge/>
            <w:tcBorders>
              <w:top w:val="single" w:sz="8" w:space="0" w:color="8064A2" w:themeColor="accent4"/>
              <w:bottom w:val="single" w:sz="8" w:space="0" w:color="8064A2" w:themeColor="accent4"/>
              <w:right w:val="single" w:sz="8" w:space="0" w:color="8064A2" w:themeColor="accent4"/>
            </w:tcBorders>
            <w:hideMark/>
          </w:tcPr>
          <w:p w:rsidR="0044576E" w:rsidRPr="00DA5AF7" w:rsidRDefault="0044576E" w:rsidP="00E61EF7">
            <w:pPr>
              <w:spacing w:after="0" w:line="240" w:lineRule="auto"/>
              <w:rPr>
                <w:rFonts w:ascii="Arial" w:eastAsia="Times New Roman" w:hAnsi="Arial" w:cs="Arial"/>
                <w:sz w:val="36"/>
                <w:szCs w:val="36"/>
                <w:lang w:eastAsia="en-GB"/>
              </w:rPr>
            </w:pPr>
          </w:p>
        </w:tc>
        <w:tc>
          <w:tcPr>
            <w:tcW w:w="354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44576E" w:rsidRPr="00DA5AF7" w:rsidRDefault="0044576E" w:rsidP="00B83BD2">
            <w:pPr>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 xml:space="preserve">SEN </w:t>
            </w:r>
            <w:r>
              <w:t>Pupil Profile updated annually</w:t>
            </w:r>
          </w:p>
        </w:tc>
        <w:tc>
          <w:tcPr>
            <w:tcW w:w="2551"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Class teacher / Parents / SENCo / Pupil</w:t>
            </w:r>
          </w:p>
        </w:tc>
        <w:tc>
          <w:tcPr>
            <w:tcW w:w="3683" w:type="dxa"/>
            <w:tcBorders>
              <w:top w:val="single" w:sz="8" w:space="0" w:color="8064A2" w:themeColor="accent4"/>
              <w:left w:val="single" w:sz="4" w:space="0" w:color="8064A2" w:themeColor="accent4"/>
              <w:bottom w:val="single" w:sz="8"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 </w:t>
            </w:r>
            <w:r>
              <w:t>Significant changes mid-year will also result in an update.</w:t>
            </w:r>
          </w:p>
        </w:tc>
      </w:tr>
    </w:tbl>
    <w:p w:rsidR="001D620D" w:rsidRPr="001D620D" w:rsidRDefault="00075180" w:rsidP="00E61EF7">
      <w:pPr>
        <w:spacing w:after="0" w:line="240" w:lineRule="auto"/>
        <w:rPr>
          <w:b/>
          <w:sz w:val="10"/>
        </w:rPr>
      </w:pPr>
      <w:r>
        <w:rPr>
          <w:noProof/>
          <w:lang w:eastAsia="en-GB"/>
        </w:rPr>
        <w:drawing>
          <wp:anchor distT="0" distB="0" distL="114300" distR="114300" simplePos="0" relativeHeight="251660288" behindDoc="0" locked="0" layoutInCell="1" allowOverlap="1" wp14:anchorId="4DC99914" wp14:editId="4A026E54">
            <wp:simplePos x="0" y="0"/>
            <wp:positionH relativeFrom="column">
              <wp:posOffset>132715</wp:posOffset>
            </wp:positionH>
            <wp:positionV relativeFrom="paragraph">
              <wp:posOffset>61264</wp:posOffset>
            </wp:positionV>
            <wp:extent cx="6297295" cy="2957830"/>
            <wp:effectExtent l="0" t="57150" r="0" b="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p>
    <w:p w:rsidR="001D620D" w:rsidRDefault="001D620D" w:rsidP="00E61EF7">
      <w:pPr>
        <w:spacing w:after="0" w:line="240" w:lineRule="auto"/>
        <w:rPr>
          <w:b/>
        </w:rPr>
      </w:pPr>
      <w:r>
        <w:rPr>
          <w:b/>
        </w:rPr>
        <w:t>The IEP Cycle</w:t>
      </w:r>
    </w:p>
    <w:p w:rsidR="001D620D" w:rsidRDefault="001D620D" w:rsidP="00E61EF7">
      <w:pPr>
        <w:spacing w:line="240" w:lineRule="auto"/>
        <w:rPr>
          <w:b/>
        </w:rPr>
      </w:pPr>
    </w:p>
    <w:p w:rsidR="001D620D" w:rsidRDefault="001D620D" w:rsidP="00E61EF7">
      <w:pPr>
        <w:spacing w:line="240" w:lineRule="auto"/>
        <w:rPr>
          <w:b/>
        </w:rPr>
      </w:pPr>
    </w:p>
    <w:p w:rsidR="00671F91" w:rsidRDefault="00671F91" w:rsidP="00E61EF7">
      <w:pPr>
        <w:spacing w:after="0" w:line="240" w:lineRule="auto"/>
        <w:rPr>
          <w:b/>
        </w:rPr>
      </w:pPr>
      <w:r>
        <w:rPr>
          <w:b/>
        </w:rPr>
        <w:br w:type="page"/>
      </w:r>
    </w:p>
    <w:p w:rsidR="001D620D" w:rsidRPr="00E61EF7" w:rsidRDefault="001D620D" w:rsidP="00E61EF7">
      <w:pPr>
        <w:spacing w:after="60" w:line="240" w:lineRule="auto"/>
        <w:rPr>
          <w:rFonts w:ascii="Arial" w:hAnsi="Arial" w:cs="Arial"/>
          <w:sz w:val="24"/>
          <w:szCs w:val="24"/>
        </w:rPr>
      </w:pPr>
      <w:r w:rsidRPr="00E61EF7">
        <w:rPr>
          <w:rFonts w:ascii="Arial" w:hAnsi="Arial" w:cs="Arial"/>
          <w:sz w:val="24"/>
          <w:szCs w:val="24"/>
        </w:rPr>
        <w:t>At any point in the Review Process, there are several possible outcomes:</w:t>
      </w:r>
    </w:p>
    <w:tbl>
      <w:tblPr>
        <w:tblStyle w:val="LightList-Accent4"/>
        <w:tblW w:w="10348" w:type="dxa"/>
        <w:tblInd w:w="108" w:type="dxa"/>
        <w:tblLook w:val="04A0" w:firstRow="1" w:lastRow="0" w:firstColumn="1" w:lastColumn="0" w:noHBand="0" w:noVBand="1"/>
      </w:tblPr>
      <w:tblGrid>
        <w:gridCol w:w="573"/>
        <w:gridCol w:w="3532"/>
        <w:gridCol w:w="2572"/>
        <w:gridCol w:w="3671"/>
      </w:tblGrid>
      <w:tr w:rsidR="001D620D" w:rsidRPr="00DA5AF7" w:rsidTr="0044576E">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573" w:type="dxa"/>
            <w:tcBorders>
              <w:bottom w:val="single" w:sz="8" w:space="0" w:color="8064A2" w:themeColor="accent4"/>
            </w:tcBorders>
            <w:hideMark/>
          </w:tcPr>
          <w:p w:rsidR="007A187E" w:rsidRPr="00DA5AF7" w:rsidRDefault="001D620D" w:rsidP="00E61EF7">
            <w:pPr>
              <w:spacing w:after="0" w:line="240" w:lineRule="auto"/>
              <w:rPr>
                <w:rFonts w:ascii="Arial" w:eastAsia="Times New Roman" w:hAnsi="Arial" w:cs="Arial"/>
                <w:sz w:val="36"/>
                <w:szCs w:val="36"/>
                <w:lang w:eastAsia="en-GB"/>
              </w:rPr>
            </w:pPr>
            <w:r w:rsidRPr="00DA5AF7">
              <w:rPr>
                <w:rFonts w:eastAsia="Times New Roman" w:cs="Arial"/>
                <w:color w:val="FFFFFF" w:themeColor="light1"/>
                <w:kern w:val="24"/>
                <w:sz w:val="16"/>
                <w:szCs w:val="16"/>
                <w:lang w:eastAsia="en-GB"/>
              </w:rPr>
              <w:t> </w:t>
            </w:r>
          </w:p>
        </w:tc>
        <w:tc>
          <w:tcPr>
            <w:tcW w:w="3532" w:type="dxa"/>
            <w:tcBorders>
              <w:bottom w:val="single" w:sz="8" w:space="0" w:color="8064A2" w:themeColor="accent4"/>
            </w:tcBorders>
            <w:hideMark/>
          </w:tcPr>
          <w:p w:rsidR="007A187E" w:rsidRPr="00DA5AF7"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light1"/>
                <w:kern w:val="24"/>
                <w:lang w:eastAsia="en-GB"/>
              </w:rPr>
            </w:pPr>
            <w:r w:rsidRPr="00DA5AF7">
              <w:rPr>
                <w:rFonts w:eastAsia="Times New Roman" w:cs="Arial"/>
                <w:color w:val="FFFFFF" w:themeColor="light1"/>
                <w:kern w:val="24"/>
                <w:lang w:eastAsia="en-GB"/>
              </w:rPr>
              <w:t>Outcome</w:t>
            </w:r>
          </w:p>
        </w:tc>
        <w:tc>
          <w:tcPr>
            <w:tcW w:w="2572" w:type="dxa"/>
            <w:tcBorders>
              <w:bottom w:val="single" w:sz="8" w:space="0" w:color="8064A2" w:themeColor="accent4"/>
            </w:tcBorders>
            <w:hideMark/>
          </w:tcPr>
          <w:p w:rsidR="007A187E" w:rsidRPr="00DA5AF7"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light1"/>
                <w:kern w:val="24"/>
                <w:lang w:eastAsia="en-GB"/>
              </w:rPr>
            </w:pPr>
            <w:r w:rsidRPr="00DA5AF7">
              <w:rPr>
                <w:rFonts w:eastAsia="Times New Roman" w:cs="Arial"/>
                <w:color w:val="FFFFFF" w:themeColor="light1"/>
                <w:kern w:val="24"/>
                <w:lang w:eastAsia="en-GB"/>
              </w:rPr>
              <w:t>Next Steps</w:t>
            </w:r>
          </w:p>
        </w:tc>
        <w:tc>
          <w:tcPr>
            <w:tcW w:w="3671" w:type="dxa"/>
            <w:tcBorders>
              <w:bottom w:val="single" w:sz="8" w:space="0" w:color="8064A2" w:themeColor="accent4"/>
            </w:tcBorders>
            <w:hideMark/>
          </w:tcPr>
          <w:p w:rsidR="007A187E" w:rsidRPr="00DA5AF7" w:rsidRDefault="001D620D" w:rsidP="00E61E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light1"/>
                <w:kern w:val="24"/>
                <w:lang w:eastAsia="en-GB"/>
              </w:rPr>
            </w:pPr>
            <w:r w:rsidRPr="00DA5AF7">
              <w:rPr>
                <w:rFonts w:eastAsia="Times New Roman" w:cs="Arial"/>
                <w:color w:val="FFFFFF" w:themeColor="light1"/>
                <w:kern w:val="24"/>
                <w:lang w:eastAsia="en-GB"/>
              </w:rPr>
              <w:t>Notes</w:t>
            </w:r>
          </w:p>
        </w:tc>
      </w:tr>
      <w:tr w:rsidR="0044576E" w:rsidRPr="00DA5AF7" w:rsidTr="0044576E">
        <w:trPr>
          <w:cnfStyle w:val="000000100000" w:firstRow="0" w:lastRow="0" w:firstColumn="0" w:lastColumn="0" w:oddVBand="0" w:evenVBand="0" w:oddHBand="1" w:evenHBand="0" w:firstRowFirstColumn="0" w:firstRowLastColumn="0" w:lastRowFirstColumn="0" w:lastRowLastColumn="0"/>
          <w:trHeight w:val="1609"/>
        </w:trPr>
        <w:tc>
          <w:tcPr>
            <w:cnfStyle w:val="001000000000" w:firstRow="0" w:lastRow="0" w:firstColumn="1" w:lastColumn="0" w:oddVBand="0" w:evenVBand="0" w:oddHBand="0" w:evenHBand="0" w:firstRowFirstColumn="0" w:firstRowLastColumn="0" w:lastRowFirstColumn="0" w:lastRowLastColumn="0"/>
            <w:tcW w:w="573" w:type="dxa"/>
            <w:vMerge w:val="restart"/>
            <w:tcBorders>
              <w:right w:val="single" w:sz="8" w:space="0" w:color="8064A2" w:themeColor="accent4"/>
            </w:tcBorders>
            <w:textDirection w:val="btLr"/>
            <w:vAlign w:val="center"/>
            <w:hideMark/>
          </w:tcPr>
          <w:p w:rsidR="0044576E" w:rsidRPr="00DA5AF7" w:rsidRDefault="0044576E" w:rsidP="00205685">
            <w:pPr>
              <w:spacing w:after="0" w:line="240" w:lineRule="auto"/>
              <w:ind w:left="115" w:right="115"/>
              <w:jc w:val="center"/>
              <w:rPr>
                <w:rFonts w:ascii="Arial" w:eastAsia="Times New Roman" w:hAnsi="Arial" w:cs="Arial"/>
                <w:sz w:val="36"/>
                <w:szCs w:val="36"/>
                <w:lang w:eastAsia="en-GB"/>
              </w:rPr>
            </w:pPr>
            <w:r w:rsidRPr="00DA5AF7">
              <w:rPr>
                <w:rFonts w:eastAsia="Times New Roman" w:cs="Arial"/>
                <w:color w:val="7030A0"/>
                <w:kern w:val="24"/>
                <w:sz w:val="28"/>
                <w:szCs w:val="28"/>
                <w:lang w:eastAsia="en-GB"/>
              </w:rPr>
              <w:t>OUTCOMES OF REVIEW</w:t>
            </w:r>
          </w:p>
        </w:tc>
        <w:tc>
          <w:tcPr>
            <w:tcW w:w="3532" w:type="dxa"/>
            <w:tcBorders>
              <w:left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Progress is accelerated and provision needed to maintain this is commensurate with peers</w:t>
            </w:r>
          </w:p>
        </w:tc>
        <w:tc>
          <w:tcPr>
            <w:tcW w:w="2572" w:type="dxa"/>
            <w:tcBorders>
              <w:left w:val="single" w:sz="4" w:space="0" w:color="8064A2" w:themeColor="accent4"/>
              <w:right w:val="single" w:sz="4" w:space="0" w:color="8064A2" w:themeColor="accent4"/>
            </w:tcBorders>
            <w:hideMark/>
          </w:tcPr>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Needs can now be met through classroom differentiation, adaptations and/ or intervention</w:t>
            </w:r>
          </w:p>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Removed from SEN register</w:t>
            </w:r>
          </w:p>
        </w:tc>
        <w:tc>
          <w:tcPr>
            <w:tcW w:w="3671" w:type="dxa"/>
            <w:tcBorders>
              <w:left w:val="single" w:sz="4" w:space="0" w:color="8064A2" w:themeColor="accent4"/>
            </w:tcBorders>
            <w:hideMark/>
          </w:tcPr>
          <w:p w:rsidR="0044576E"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Professional dialogue between teachers and SENCo and/or consideration at Pupil Progress Meetings before decision to remove from SEN register is made.</w:t>
            </w:r>
          </w:p>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Evaluation shared and parents informed.</w:t>
            </w:r>
          </w:p>
        </w:tc>
      </w:tr>
      <w:tr w:rsidR="0044576E" w:rsidRPr="00DA5AF7" w:rsidTr="0044576E">
        <w:trPr>
          <w:trHeight w:val="690"/>
        </w:trPr>
        <w:tc>
          <w:tcPr>
            <w:cnfStyle w:val="001000000000" w:firstRow="0" w:lastRow="0" w:firstColumn="1" w:lastColumn="0" w:oddVBand="0" w:evenVBand="0" w:oddHBand="0" w:evenHBand="0" w:firstRowFirstColumn="0" w:firstRowLastColumn="0" w:lastRowFirstColumn="0" w:lastRowLastColumn="0"/>
            <w:tcW w:w="573" w:type="dxa"/>
            <w:vMerge/>
            <w:tcBorders>
              <w:top w:val="single" w:sz="8" w:space="0" w:color="8064A2" w:themeColor="accent4"/>
              <w:bottom w:val="single" w:sz="8" w:space="0" w:color="8064A2" w:themeColor="accent4"/>
              <w:right w:val="single" w:sz="8" w:space="0" w:color="8064A2" w:themeColor="accent4"/>
            </w:tcBorders>
            <w:hideMark/>
          </w:tcPr>
          <w:p w:rsidR="0044576E" w:rsidRPr="00DA5AF7" w:rsidRDefault="0044576E" w:rsidP="00E61EF7">
            <w:pPr>
              <w:spacing w:after="0" w:line="240" w:lineRule="auto"/>
              <w:rPr>
                <w:rFonts w:ascii="Arial" w:eastAsia="Times New Roman" w:hAnsi="Arial" w:cs="Arial"/>
                <w:sz w:val="36"/>
                <w:szCs w:val="36"/>
                <w:lang w:eastAsia="en-GB"/>
              </w:rPr>
            </w:pPr>
          </w:p>
        </w:tc>
        <w:tc>
          <w:tcPr>
            <w:tcW w:w="3532"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Progress is good but additional provision needs to continue</w:t>
            </w:r>
          </w:p>
        </w:tc>
        <w:tc>
          <w:tcPr>
            <w:tcW w:w="257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New IEP</w:t>
            </w:r>
            <w:r>
              <w:rPr>
                <w:rFonts w:asciiTheme="minorHAnsi" w:hAnsiTheme="minorHAnsi" w:cstheme="minorBidi"/>
              </w:rPr>
              <w:t>/PPP</w:t>
            </w:r>
            <w:r w:rsidRPr="00DA5AF7">
              <w:rPr>
                <w:rFonts w:asciiTheme="minorHAnsi" w:hAnsiTheme="minorHAnsi" w:cstheme="minorBidi"/>
              </w:rPr>
              <w:t xml:space="preserve"> written</w:t>
            </w:r>
          </w:p>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Continue with cycle to next review</w:t>
            </w:r>
          </w:p>
        </w:tc>
        <w:tc>
          <w:tcPr>
            <w:tcW w:w="3671" w:type="dxa"/>
            <w:tcBorders>
              <w:top w:val="single" w:sz="8" w:space="0" w:color="8064A2" w:themeColor="accent4"/>
              <w:left w:val="single" w:sz="4" w:space="0" w:color="8064A2" w:themeColor="accent4"/>
              <w:bottom w:val="single" w:sz="8"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Evaluation and new IEP/PPP shared with parents</w:t>
            </w:r>
          </w:p>
        </w:tc>
      </w:tr>
      <w:tr w:rsidR="0044576E" w:rsidRPr="00DA5AF7" w:rsidTr="0044576E">
        <w:trPr>
          <w:cnfStyle w:val="000000100000" w:firstRow="0" w:lastRow="0" w:firstColumn="0" w:lastColumn="0" w:oddVBand="0" w:evenVBand="0" w:oddHBand="1" w:evenHBand="0" w:firstRowFirstColumn="0" w:firstRowLastColumn="0" w:lastRowFirstColumn="0" w:lastRowLastColumn="0"/>
          <w:trHeight w:val="1878"/>
        </w:trPr>
        <w:tc>
          <w:tcPr>
            <w:cnfStyle w:val="001000000000" w:firstRow="0" w:lastRow="0" w:firstColumn="1" w:lastColumn="0" w:oddVBand="0" w:evenVBand="0" w:oddHBand="0" w:evenHBand="0" w:firstRowFirstColumn="0" w:firstRowLastColumn="0" w:lastRowFirstColumn="0" w:lastRowLastColumn="0"/>
            <w:tcW w:w="573" w:type="dxa"/>
            <w:vMerge/>
            <w:tcBorders>
              <w:right w:val="single" w:sz="8" w:space="0" w:color="8064A2" w:themeColor="accent4"/>
            </w:tcBorders>
            <w:hideMark/>
          </w:tcPr>
          <w:p w:rsidR="0044576E" w:rsidRPr="00DA5AF7" w:rsidRDefault="0044576E" w:rsidP="00E61EF7">
            <w:pPr>
              <w:spacing w:after="0" w:line="240" w:lineRule="auto"/>
              <w:rPr>
                <w:rFonts w:ascii="Arial" w:eastAsia="Times New Roman" w:hAnsi="Arial" w:cs="Arial"/>
                <w:sz w:val="36"/>
                <w:szCs w:val="36"/>
                <w:lang w:eastAsia="en-GB"/>
              </w:rPr>
            </w:pPr>
          </w:p>
        </w:tc>
        <w:tc>
          <w:tcPr>
            <w:tcW w:w="3532" w:type="dxa"/>
            <w:tcBorders>
              <w:left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Progress remains slow / inadequate despite the use of evidence based approached and well matched interventions.</w:t>
            </w:r>
          </w:p>
        </w:tc>
        <w:tc>
          <w:tcPr>
            <w:tcW w:w="2572" w:type="dxa"/>
            <w:tcBorders>
              <w:left w:val="single" w:sz="4" w:space="0" w:color="8064A2" w:themeColor="accent4"/>
              <w:right w:val="single" w:sz="4" w:space="0" w:color="8064A2" w:themeColor="accent4"/>
            </w:tcBorders>
            <w:hideMark/>
          </w:tcPr>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With the permission of parents, school will refer the pupil for specialised assessments and advice from external agencies and professionals.</w:t>
            </w:r>
          </w:p>
          <w:p w:rsidR="0044576E" w:rsidRPr="00DA5AF7" w:rsidRDefault="0044576E" w:rsidP="00B83BD2">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 </w:t>
            </w:r>
          </w:p>
        </w:tc>
        <w:tc>
          <w:tcPr>
            <w:tcW w:w="3671" w:type="dxa"/>
            <w:tcBorders>
              <w:left w:val="single" w:sz="4" w:space="0" w:color="8064A2" w:themeColor="accent4"/>
            </w:tcBorders>
            <w:hideMark/>
          </w:tcPr>
          <w:p w:rsidR="0044576E" w:rsidRPr="00DA5AF7" w:rsidRDefault="0044576E" w:rsidP="00075180">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 xml:space="preserve">Where a pupil has a pre-existing recognised difficulty (for example: speech and language difficulty or autistic spectrum condition), the expertise of external agencies and professionals may, with parental permission, be sought </w:t>
            </w:r>
            <w:r w:rsidR="00075180">
              <w:rPr>
                <w:rFonts w:asciiTheme="minorHAnsi" w:hAnsiTheme="minorHAnsi" w:cstheme="minorBidi"/>
              </w:rPr>
              <w:t>earlier</w:t>
            </w:r>
            <w:r w:rsidRPr="00DA5AF7">
              <w:rPr>
                <w:rFonts w:asciiTheme="minorHAnsi" w:hAnsiTheme="minorHAnsi" w:cstheme="minorBidi"/>
              </w:rPr>
              <w:t>.</w:t>
            </w:r>
          </w:p>
        </w:tc>
      </w:tr>
      <w:tr w:rsidR="0044576E" w:rsidRPr="00DA5AF7" w:rsidTr="0044576E">
        <w:trPr>
          <w:trHeight w:val="20"/>
        </w:trPr>
        <w:tc>
          <w:tcPr>
            <w:cnfStyle w:val="001000000000" w:firstRow="0" w:lastRow="0" w:firstColumn="1" w:lastColumn="0" w:oddVBand="0" w:evenVBand="0" w:oddHBand="0" w:evenHBand="0" w:firstRowFirstColumn="0" w:firstRowLastColumn="0" w:lastRowFirstColumn="0" w:lastRowLastColumn="0"/>
            <w:tcW w:w="573" w:type="dxa"/>
            <w:vMerge/>
            <w:tcBorders>
              <w:top w:val="single" w:sz="8" w:space="0" w:color="8064A2" w:themeColor="accent4"/>
              <w:bottom w:val="single" w:sz="8" w:space="0" w:color="8064A2" w:themeColor="accent4"/>
              <w:right w:val="single" w:sz="8" w:space="0" w:color="8064A2" w:themeColor="accent4"/>
            </w:tcBorders>
            <w:hideMark/>
          </w:tcPr>
          <w:p w:rsidR="0044576E" w:rsidRPr="00DA5AF7" w:rsidRDefault="0044576E" w:rsidP="00E61EF7">
            <w:pPr>
              <w:spacing w:after="0" w:line="240" w:lineRule="auto"/>
              <w:rPr>
                <w:rFonts w:ascii="Arial" w:eastAsia="Times New Roman" w:hAnsi="Arial" w:cs="Arial"/>
                <w:sz w:val="36"/>
                <w:szCs w:val="36"/>
                <w:lang w:eastAsia="en-GB"/>
              </w:rPr>
            </w:pPr>
          </w:p>
        </w:tc>
        <w:tc>
          <w:tcPr>
            <w:tcW w:w="3532"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Despite the school having taken the relevant action to identify, assess and meet the needs of a pupil (as above), the pupil has not made expected progress</w:t>
            </w:r>
          </w:p>
        </w:tc>
        <w:tc>
          <w:tcPr>
            <w:tcW w:w="257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rsidR="0044576E" w:rsidRPr="00DA5AF7" w:rsidRDefault="0044576E" w:rsidP="00B83BD2">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 xml:space="preserve">The school </w:t>
            </w:r>
            <w:r>
              <w:rPr>
                <w:rFonts w:asciiTheme="minorHAnsi" w:hAnsiTheme="minorHAnsi" w:cstheme="minorBidi"/>
              </w:rPr>
              <w:t xml:space="preserve">is unable to fully meet the needs of the pupil </w:t>
            </w:r>
            <w:r w:rsidRPr="00E61EF7">
              <w:rPr>
                <w:rFonts w:asciiTheme="minorHAnsi" w:hAnsiTheme="minorHAnsi" w:cstheme="minorBidi"/>
              </w:rPr>
              <w:t xml:space="preserve">through </w:t>
            </w:r>
            <w:r>
              <w:rPr>
                <w:rFonts w:asciiTheme="minorHAnsi" w:hAnsiTheme="minorHAnsi" w:cstheme="minorBidi"/>
              </w:rPr>
              <w:t>its</w:t>
            </w:r>
            <w:r w:rsidRPr="00E61EF7">
              <w:rPr>
                <w:rFonts w:asciiTheme="minorHAnsi" w:hAnsiTheme="minorHAnsi" w:cstheme="minorBidi"/>
              </w:rPr>
              <w:t xml:space="preserve"> own provision arrangements</w:t>
            </w:r>
            <w:r>
              <w:rPr>
                <w:rFonts w:asciiTheme="minorHAnsi" w:hAnsiTheme="minorHAnsi" w:cstheme="minorBidi"/>
              </w:rPr>
              <w:t>*. School</w:t>
            </w:r>
            <w:r w:rsidRPr="00E61EF7">
              <w:rPr>
                <w:rFonts w:asciiTheme="minorHAnsi" w:hAnsiTheme="minorHAnsi" w:cstheme="minorBidi"/>
              </w:rPr>
              <w:t xml:space="preserve"> </w:t>
            </w:r>
            <w:r w:rsidRPr="00DA5AF7">
              <w:rPr>
                <w:rFonts w:asciiTheme="minorHAnsi" w:hAnsiTheme="minorHAnsi" w:cstheme="minorBidi"/>
              </w:rPr>
              <w:t>and parents/carers should consider applying for an EHCP.</w:t>
            </w:r>
          </w:p>
        </w:tc>
        <w:tc>
          <w:tcPr>
            <w:tcW w:w="3671" w:type="dxa"/>
            <w:tcBorders>
              <w:top w:val="single" w:sz="8" w:space="0" w:color="8064A2" w:themeColor="accent4"/>
              <w:left w:val="single" w:sz="4" w:space="0" w:color="8064A2" w:themeColor="accent4"/>
              <w:bottom w:val="single" w:sz="8" w:space="0" w:color="8064A2" w:themeColor="accent4"/>
            </w:tcBorders>
            <w:hideMark/>
          </w:tcPr>
          <w:p w:rsidR="0044576E" w:rsidRPr="00DA5AF7" w:rsidRDefault="0044576E" w:rsidP="006D0441">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A5AF7">
              <w:rPr>
                <w:rFonts w:asciiTheme="minorHAnsi" w:hAnsiTheme="minorHAnsi" w:cstheme="minorBidi"/>
              </w:rPr>
              <w:t xml:space="preserve">Education, Health and Care </w:t>
            </w:r>
            <w:r w:rsidR="006D0441">
              <w:rPr>
                <w:rFonts w:asciiTheme="minorHAnsi" w:hAnsiTheme="minorHAnsi" w:cstheme="minorBidi"/>
              </w:rPr>
              <w:t>P</w:t>
            </w:r>
            <w:r w:rsidRPr="00DA5AF7">
              <w:rPr>
                <w:rFonts w:asciiTheme="minorHAnsi" w:hAnsiTheme="minorHAnsi" w:cstheme="minorBidi"/>
              </w:rPr>
              <w:t>lans (EHCP</w:t>
            </w:r>
            <w:r w:rsidR="006D0441">
              <w:rPr>
                <w:rFonts w:asciiTheme="minorHAnsi" w:hAnsiTheme="minorHAnsi" w:cstheme="minorBidi"/>
              </w:rPr>
              <w:t>s</w:t>
            </w:r>
            <w:r w:rsidRPr="00DA5AF7">
              <w:rPr>
                <w:rFonts w:asciiTheme="minorHAnsi" w:hAnsiTheme="minorHAnsi" w:cstheme="minorBidi"/>
              </w:rPr>
              <w:t>) are the replacement for Statements of Special Educational Needs.</w:t>
            </w:r>
          </w:p>
        </w:tc>
      </w:tr>
    </w:tbl>
    <w:p w:rsidR="001D620D" w:rsidRPr="00670B86" w:rsidRDefault="001D620D" w:rsidP="00324590">
      <w:pPr>
        <w:spacing w:after="0" w:line="240" w:lineRule="auto"/>
        <w:rPr>
          <w:sz w:val="2"/>
        </w:rPr>
      </w:pPr>
    </w:p>
    <w:p w:rsidR="0008601D" w:rsidRPr="00D76972" w:rsidRDefault="00BC4667" w:rsidP="006542E2">
      <w:pPr>
        <w:tabs>
          <w:tab w:val="left" w:pos="3480"/>
        </w:tabs>
        <w:spacing w:before="60" w:after="60" w:line="240" w:lineRule="auto"/>
        <w:jc w:val="both"/>
        <w:rPr>
          <w:rFonts w:ascii="Arial" w:hAnsi="Arial" w:cs="Arial"/>
          <w:b/>
          <w:bCs/>
          <w:sz w:val="24"/>
          <w:szCs w:val="24"/>
        </w:rPr>
      </w:pPr>
      <w:r w:rsidRPr="00D76972">
        <w:rPr>
          <w:rFonts w:ascii="Arial" w:hAnsi="Arial" w:cs="Arial"/>
          <w:b/>
          <w:bCs/>
          <w:sz w:val="24"/>
          <w:szCs w:val="24"/>
        </w:rPr>
        <w:t>P</w:t>
      </w:r>
      <w:r w:rsidR="00D76972">
        <w:rPr>
          <w:rFonts w:ascii="Arial" w:hAnsi="Arial" w:cs="Arial"/>
          <w:b/>
          <w:bCs/>
          <w:sz w:val="24"/>
          <w:szCs w:val="24"/>
        </w:rPr>
        <w:t>ROVISION AND PROVISION MAPPING</w:t>
      </w:r>
    </w:p>
    <w:p w:rsidR="00A43175" w:rsidRDefault="005D0FAD" w:rsidP="006542E2">
      <w:pPr>
        <w:pStyle w:val="ListParagraph"/>
        <w:numPr>
          <w:ilvl w:val="0"/>
          <w:numId w:val="28"/>
        </w:numPr>
        <w:spacing w:after="0" w:line="240" w:lineRule="auto"/>
        <w:jc w:val="both"/>
        <w:rPr>
          <w:rFonts w:ascii="Arial" w:hAnsi="Arial" w:cs="Arial"/>
          <w:sz w:val="24"/>
          <w:szCs w:val="24"/>
        </w:rPr>
      </w:pPr>
      <w:r w:rsidRPr="00A43175">
        <w:rPr>
          <w:rFonts w:ascii="Arial" w:hAnsi="Arial" w:cs="Arial"/>
          <w:sz w:val="24"/>
          <w:szCs w:val="24"/>
        </w:rPr>
        <w:t xml:space="preserve">The provision which the school makes is fully detailed in the </w:t>
      </w:r>
      <w:r w:rsidR="00DE43CD">
        <w:rPr>
          <w:rFonts w:ascii="Arial" w:hAnsi="Arial" w:cs="Arial"/>
          <w:sz w:val="24"/>
          <w:szCs w:val="24"/>
        </w:rPr>
        <w:t>SEN Information Report and School’s Contribution to the Local Offer</w:t>
      </w:r>
      <w:r w:rsidRPr="00A43175">
        <w:rPr>
          <w:rFonts w:ascii="Arial" w:hAnsi="Arial" w:cs="Arial"/>
          <w:sz w:val="24"/>
          <w:szCs w:val="24"/>
        </w:rPr>
        <w:t xml:space="preserve"> which is available from the school office or on the website:</w:t>
      </w:r>
      <w:r w:rsidR="006542E2">
        <w:rPr>
          <w:rFonts w:ascii="Arial" w:hAnsi="Arial" w:cs="Arial"/>
          <w:sz w:val="24"/>
          <w:szCs w:val="24"/>
        </w:rPr>
        <w:t xml:space="preserve"> </w:t>
      </w:r>
    </w:p>
    <w:p w:rsidR="00A43175" w:rsidRPr="006542E2" w:rsidRDefault="00A43175" w:rsidP="006542E2">
      <w:pPr>
        <w:autoSpaceDE w:val="0"/>
        <w:autoSpaceDN w:val="0"/>
        <w:adjustRightInd w:val="0"/>
        <w:spacing w:after="40" w:line="240" w:lineRule="auto"/>
        <w:jc w:val="center"/>
        <w:rPr>
          <w:rFonts w:ascii="Arial" w:hAnsi="Arial" w:cs="Arial"/>
          <w:sz w:val="24"/>
          <w:szCs w:val="24"/>
        </w:rPr>
      </w:pPr>
      <w:r w:rsidRPr="006542E2">
        <w:rPr>
          <w:rFonts w:ascii="Arial" w:hAnsi="Arial" w:cs="Arial"/>
          <w:sz w:val="24"/>
          <w:szCs w:val="24"/>
        </w:rPr>
        <w:t xml:space="preserve">www.greenhaworth.co.uk </w:t>
      </w:r>
      <w:r w:rsidRPr="006542E2">
        <w:rPr>
          <w:rFonts w:ascii="Arial" w:hAnsi="Arial" w:cs="Arial"/>
          <w:sz w:val="24"/>
          <w:szCs w:val="24"/>
        </w:rPr>
        <w:sym w:font="Wingdings" w:char="F0E0"/>
      </w:r>
      <w:r w:rsidRPr="006542E2">
        <w:rPr>
          <w:rFonts w:ascii="Arial" w:hAnsi="Arial" w:cs="Arial"/>
          <w:sz w:val="24"/>
          <w:szCs w:val="24"/>
        </w:rPr>
        <w:t xml:space="preserve"> Key Info </w:t>
      </w:r>
      <w:r w:rsidRPr="006542E2">
        <w:rPr>
          <w:rFonts w:ascii="Arial" w:hAnsi="Arial" w:cs="Arial"/>
          <w:sz w:val="24"/>
          <w:szCs w:val="24"/>
        </w:rPr>
        <w:sym w:font="Wingdings" w:char="F0E0"/>
      </w:r>
      <w:r w:rsidRPr="006542E2">
        <w:rPr>
          <w:rFonts w:ascii="Arial" w:hAnsi="Arial" w:cs="Arial"/>
          <w:sz w:val="24"/>
          <w:szCs w:val="24"/>
        </w:rPr>
        <w:t xml:space="preserve"> S</w:t>
      </w:r>
      <w:r w:rsidR="00F57651">
        <w:rPr>
          <w:rFonts w:ascii="Arial" w:hAnsi="Arial" w:cs="Arial"/>
          <w:sz w:val="24"/>
          <w:szCs w:val="24"/>
        </w:rPr>
        <w:t xml:space="preserve">pecial </w:t>
      </w:r>
      <w:r w:rsidRPr="006542E2">
        <w:rPr>
          <w:rFonts w:ascii="Arial" w:hAnsi="Arial" w:cs="Arial"/>
          <w:sz w:val="24"/>
          <w:szCs w:val="24"/>
        </w:rPr>
        <w:t>E</w:t>
      </w:r>
      <w:r w:rsidR="00F57651">
        <w:rPr>
          <w:rFonts w:ascii="Arial" w:hAnsi="Arial" w:cs="Arial"/>
          <w:sz w:val="24"/>
          <w:szCs w:val="24"/>
        </w:rPr>
        <w:t xml:space="preserve">ducational </w:t>
      </w:r>
      <w:r w:rsidRPr="006542E2">
        <w:rPr>
          <w:rFonts w:ascii="Arial" w:hAnsi="Arial" w:cs="Arial"/>
          <w:sz w:val="24"/>
          <w:szCs w:val="24"/>
        </w:rPr>
        <w:t>N</w:t>
      </w:r>
      <w:r w:rsidR="00F57651">
        <w:rPr>
          <w:rFonts w:ascii="Arial" w:hAnsi="Arial" w:cs="Arial"/>
          <w:sz w:val="24"/>
          <w:szCs w:val="24"/>
        </w:rPr>
        <w:t xml:space="preserve">eeds and </w:t>
      </w:r>
      <w:r w:rsidRPr="006542E2">
        <w:rPr>
          <w:rFonts w:ascii="Arial" w:hAnsi="Arial" w:cs="Arial"/>
          <w:sz w:val="24"/>
          <w:szCs w:val="24"/>
        </w:rPr>
        <w:t>D</w:t>
      </w:r>
      <w:r w:rsidR="00F57651">
        <w:rPr>
          <w:rFonts w:ascii="Arial" w:hAnsi="Arial" w:cs="Arial"/>
          <w:sz w:val="24"/>
          <w:szCs w:val="24"/>
        </w:rPr>
        <w:t>isabilities</w:t>
      </w:r>
    </w:p>
    <w:p w:rsidR="00F57651" w:rsidRPr="00F57651" w:rsidRDefault="00F57651" w:rsidP="00075180">
      <w:pPr>
        <w:pStyle w:val="ListParagraph"/>
        <w:numPr>
          <w:ilvl w:val="0"/>
          <w:numId w:val="28"/>
        </w:numPr>
        <w:spacing w:after="40" w:line="240" w:lineRule="auto"/>
        <w:ind w:left="714" w:hanging="357"/>
        <w:jc w:val="both"/>
        <w:rPr>
          <w:rFonts w:ascii="Arial" w:hAnsi="Arial" w:cs="Arial"/>
          <w:color w:val="000000" w:themeColor="text1"/>
          <w:sz w:val="24"/>
          <w:szCs w:val="24"/>
        </w:rPr>
      </w:pPr>
      <w:r>
        <w:rPr>
          <w:rFonts w:ascii="Arial" w:hAnsi="Arial" w:cs="Arial"/>
          <w:sz w:val="24"/>
          <w:szCs w:val="24"/>
        </w:rPr>
        <w:t>Provision for any pupil with an</w:t>
      </w:r>
      <w:r w:rsidR="00270497" w:rsidRPr="00A43175">
        <w:rPr>
          <w:rFonts w:ascii="Arial" w:hAnsi="Arial" w:cs="Arial"/>
          <w:sz w:val="24"/>
          <w:szCs w:val="24"/>
        </w:rPr>
        <w:t xml:space="preserve"> existing </w:t>
      </w:r>
      <w:r>
        <w:rPr>
          <w:rFonts w:ascii="Arial" w:hAnsi="Arial" w:cs="Arial"/>
          <w:sz w:val="24"/>
          <w:szCs w:val="24"/>
        </w:rPr>
        <w:t xml:space="preserve">Education, Health and Care Plan (EHCP) </w:t>
      </w:r>
      <w:r w:rsidR="00270497" w:rsidRPr="00A43175">
        <w:rPr>
          <w:rFonts w:ascii="Arial" w:hAnsi="Arial" w:cs="Arial"/>
          <w:sz w:val="24"/>
          <w:szCs w:val="24"/>
        </w:rPr>
        <w:t xml:space="preserve">will be in accordance with their </w:t>
      </w:r>
      <w:r>
        <w:rPr>
          <w:rFonts w:ascii="Arial" w:hAnsi="Arial" w:cs="Arial"/>
          <w:sz w:val="24"/>
          <w:szCs w:val="24"/>
        </w:rPr>
        <w:t>EHCP</w:t>
      </w:r>
      <w:r w:rsidR="00075180">
        <w:rPr>
          <w:rFonts w:ascii="Arial" w:hAnsi="Arial" w:cs="Arial"/>
          <w:sz w:val="24"/>
          <w:szCs w:val="24"/>
        </w:rPr>
        <w:t>.</w:t>
      </w:r>
    </w:p>
    <w:p w:rsidR="00E61EF7" w:rsidRPr="00324590" w:rsidRDefault="00BC4667" w:rsidP="006542E2">
      <w:pPr>
        <w:pStyle w:val="ListParagraph"/>
        <w:numPr>
          <w:ilvl w:val="0"/>
          <w:numId w:val="28"/>
        </w:numPr>
        <w:spacing w:after="40" w:line="240" w:lineRule="auto"/>
        <w:ind w:left="714" w:hanging="357"/>
        <w:jc w:val="both"/>
        <w:rPr>
          <w:rFonts w:ascii="Arial" w:hAnsi="Arial" w:cs="Arial"/>
          <w:sz w:val="24"/>
          <w:szCs w:val="24"/>
        </w:rPr>
      </w:pPr>
      <w:r w:rsidRPr="00324590">
        <w:rPr>
          <w:rFonts w:ascii="Arial" w:hAnsi="Arial" w:cs="Arial"/>
          <w:sz w:val="24"/>
          <w:szCs w:val="24"/>
        </w:rPr>
        <w:t>A</w:t>
      </w:r>
      <w:r w:rsidR="00E61EF7" w:rsidRPr="00324590">
        <w:rPr>
          <w:rFonts w:ascii="Arial" w:hAnsi="Arial" w:cs="Arial"/>
          <w:sz w:val="24"/>
          <w:szCs w:val="24"/>
        </w:rPr>
        <w:t>ny a</w:t>
      </w:r>
      <w:r w:rsidRPr="00324590">
        <w:rPr>
          <w:rFonts w:ascii="Arial" w:hAnsi="Arial" w:cs="Arial"/>
          <w:sz w:val="24"/>
          <w:szCs w:val="24"/>
        </w:rPr>
        <w:t xml:space="preserve">dditional provision for all children (whether or not they have SEND) is carefully </w:t>
      </w:r>
      <w:r w:rsidR="00E61EF7" w:rsidRPr="00324590">
        <w:rPr>
          <w:rFonts w:ascii="Arial" w:hAnsi="Arial" w:cs="Arial"/>
          <w:sz w:val="24"/>
          <w:szCs w:val="24"/>
        </w:rPr>
        <w:t>recorded (‘</w:t>
      </w:r>
      <w:r w:rsidRPr="00324590">
        <w:rPr>
          <w:rFonts w:ascii="Arial" w:hAnsi="Arial" w:cs="Arial"/>
          <w:sz w:val="24"/>
          <w:szCs w:val="24"/>
        </w:rPr>
        <w:t>mapped</w:t>
      </w:r>
      <w:r w:rsidR="00E61EF7" w:rsidRPr="00324590">
        <w:rPr>
          <w:rFonts w:ascii="Arial" w:hAnsi="Arial" w:cs="Arial"/>
          <w:sz w:val="24"/>
          <w:szCs w:val="24"/>
        </w:rPr>
        <w:t>’)</w:t>
      </w:r>
      <w:r w:rsidRPr="00324590">
        <w:rPr>
          <w:rFonts w:ascii="Arial" w:hAnsi="Arial" w:cs="Arial"/>
          <w:sz w:val="24"/>
          <w:szCs w:val="24"/>
        </w:rPr>
        <w:t xml:space="preserve"> by </w:t>
      </w:r>
      <w:r w:rsidRPr="00034E92">
        <w:rPr>
          <w:rFonts w:ascii="Arial" w:hAnsi="Arial" w:cs="Arial"/>
          <w:sz w:val="24"/>
          <w:szCs w:val="24"/>
        </w:rPr>
        <w:t>the Senior Leadership Team</w:t>
      </w:r>
      <w:r w:rsidR="00E61EF7" w:rsidRPr="00034E92">
        <w:rPr>
          <w:rFonts w:ascii="Arial" w:hAnsi="Arial" w:cs="Arial"/>
          <w:sz w:val="24"/>
          <w:szCs w:val="24"/>
        </w:rPr>
        <w:t xml:space="preserve"> </w:t>
      </w:r>
      <w:r w:rsidR="006542E2" w:rsidRPr="00034E92">
        <w:rPr>
          <w:rFonts w:ascii="Arial" w:hAnsi="Arial" w:cs="Arial"/>
          <w:sz w:val="24"/>
          <w:szCs w:val="24"/>
        </w:rPr>
        <w:t>and</w:t>
      </w:r>
      <w:r w:rsidR="00E61EF7" w:rsidRPr="00034E92">
        <w:rPr>
          <w:rFonts w:ascii="Arial" w:hAnsi="Arial" w:cs="Arial"/>
          <w:sz w:val="24"/>
          <w:szCs w:val="24"/>
        </w:rPr>
        <w:t xml:space="preserve"> SENCo</w:t>
      </w:r>
      <w:r w:rsidRPr="00034E92">
        <w:rPr>
          <w:rFonts w:ascii="Arial" w:hAnsi="Arial" w:cs="Arial"/>
          <w:sz w:val="24"/>
          <w:szCs w:val="24"/>
        </w:rPr>
        <w:t>.</w:t>
      </w:r>
      <w:r w:rsidR="00E61EF7" w:rsidRPr="00034E92">
        <w:rPr>
          <w:rFonts w:ascii="Arial" w:hAnsi="Arial" w:cs="Arial"/>
          <w:sz w:val="24"/>
          <w:szCs w:val="24"/>
        </w:rPr>
        <w:t xml:space="preserve"> </w:t>
      </w:r>
      <w:r w:rsidR="00E61EF7" w:rsidRPr="00324590">
        <w:rPr>
          <w:rFonts w:ascii="Arial" w:hAnsi="Arial" w:cs="Arial"/>
          <w:sz w:val="24"/>
          <w:szCs w:val="24"/>
        </w:rPr>
        <w:t xml:space="preserve">The cost of all such provision is calculated based the pro-rata cost of the allocated time for the member of staff delivering the provision (for internally sourced provision) or on actual billed costs (for external providers or specialist resources purchased). Concurrently, the progress of all children who are receiving additional provision is carefully tracked. This information is then scrutinised by </w:t>
      </w:r>
      <w:r w:rsidR="00E61EF7" w:rsidRPr="00034E92">
        <w:rPr>
          <w:rFonts w:ascii="Arial" w:hAnsi="Arial" w:cs="Arial"/>
          <w:sz w:val="24"/>
          <w:szCs w:val="24"/>
        </w:rPr>
        <w:t xml:space="preserve">the Senior Leadership Team </w:t>
      </w:r>
      <w:r w:rsidR="006542E2" w:rsidRPr="00034E92">
        <w:rPr>
          <w:rFonts w:ascii="Arial" w:hAnsi="Arial" w:cs="Arial"/>
          <w:sz w:val="24"/>
          <w:szCs w:val="24"/>
        </w:rPr>
        <w:t>and</w:t>
      </w:r>
      <w:r w:rsidR="00E61EF7" w:rsidRPr="00034E92">
        <w:rPr>
          <w:rFonts w:ascii="Arial" w:hAnsi="Arial" w:cs="Arial"/>
          <w:sz w:val="24"/>
          <w:szCs w:val="24"/>
        </w:rPr>
        <w:t xml:space="preserve"> SENCo </w:t>
      </w:r>
      <w:r w:rsidR="00E61EF7" w:rsidRPr="00324590">
        <w:rPr>
          <w:rFonts w:ascii="Arial" w:hAnsi="Arial" w:cs="Arial"/>
          <w:sz w:val="24"/>
          <w:szCs w:val="24"/>
        </w:rPr>
        <w:t>to ensure that the effectiveness and efficiency of provision is maximised.</w:t>
      </w:r>
    </w:p>
    <w:p w:rsidR="00324590" w:rsidRDefault="005D0FAD" w:rsidP="006542E2">
      <w:pPr>
        <w:pStyle w:val="ListParagraph"/>
        <w:numPr>
          <w:ilvl w:val="0"/>
          <w:numId w:val="28"/>
        </w:numPr>
        <w:spacing w:after="0" w:line="240" w:lineRule="auto"/>
        <w:ind w:left="714" w:hanging="357"/>
        <w:jc w:val="both"/>
        <w:rPr>
          <w:rFonts w:ascii="Arial" w:hAnsi="Arial" w:cs="Arial"/>
          <w:sz w:val="24"/>
          <w:szCs w:val="24"/>
        </w:rPr>
      </w:pPr>
      <w:r w:rsidRPr="00324590">
        <w:rPr>
          <w:rFonts w:ascii="Arial" w:hAnsi="Arial" w:cs="Arial"/>
          <w:sz w:val="24"/>
          <w:szCs w:val="24"/>
        </w:rPr>
        <w:t>Pupils will have access to</w:t>
      </w:r>
      <w:r w:rsidR="00934039" w:rsidRPr="00324590">
        <w:rPr>
          <w:rFonts w:ascii="Arial" w:hAnsi="Arial" w:cs="Arial"/>
          <w:sz w:val="24"/>
          <w:szCs w:val="24"/>
        </w:rPr>
        <w:t xml:space="preserve"> this provision on an evidenced-</w:t>
      </w:r>
      <w:r w:rsidRPr="00324590">
        <w:rPr>
          <w:rFonts w:ascii="Arial" w:hAnsi="Arial" w:cs="Arial"/>
          <w:sz w:val="24"/>
          <w:szCs w:val="24"/>
        </w:rPr>
        <w:t xml:space="preserve">needs basis and we will endeavour to ensure all pupils’ needs are fully met. However, occasionally we may </w:t>
      </w:r>
      <w:r w:rsidR="00CC72E9" w:rsidRPr="00324590">
        <w:rPr>
          <w:rFonts w:ascii="Arial" w:hAnsi="Arial" w:cs="Arial"/>
          <w:sz w:val="24"/>
          <w:szCs w:val="24"/>
        </w:rPr>
        <w:t xml:space="preserve">identify </w:t>
      </w:r>
      <w:r w:rsidRPr="00324590">
        <w:rPr>
          <w:rFonts w:ascii="Arial" w:hAnsi="Arial" w:cs="Arial"/>
          <w:sz w:val="24"/>
          <w:szCs w:val="24"/>
        </w:rPr>
        <w:t>that we</w:t>
      </w:r>
      <w:r w:rsidR="00CC72E9" w:rsidRPr="00324590">
        <w:rPr>
          <w:rFonts w:ascii="Arial" w:hAnsi="Arial" w:cs="Arial"/>
          <w:sz w:val="24"/>
          <w:szCs w:val="24"/>
        </w:rPr>
        <w:t xml:space="preserve"> are unable to fully mee</w:t>
      </w:r>
      <w:r w:rsidRPr="00324590">
        <w:rPr>
          <w:rFonts w:ascii="Arial" w:hAnsi="Arial" w:cs="Arial"/>
          <w:sz w:val="24"/>
          <w:szCs w:val="24"/>
        </w:rPr>
        <w:t xml:space="preserve">t the needs of a pupil through </w:t>
      </w:r>
      <w:r w:rsidR="00CC72E9" w:rsidRPr="00324590">
        <w:rPr>
          <w:rFonts w:ascii="Arial" w:hAnsi="Arial" w:cs="Arial"/>
          <w:sz w:val="24"/>
          <w:szCs w:val="24"/>
        </w:rPr>
        <w:t>our own provision arrangements</w:t>
      </w:r>
      <w:r w:rsidRPr="00324590">
        <w:rPr>
          <w:rFonts w:ascii="Arial" w:hAnsi="Arial" w:cs="Arial"/>
          <w:sz w:val="24"/>
          <w:szCs w:val="24"/>
        </w:rPr>
        <w:t xml:space="preserve">. In these circumstances, an assessment of </w:t>
      </w:r>
      <w:r w:rsidR="00934039" w:rsidRPr="00324590">
        <w:rPr>
          <w:rFonts w:ascii="Arial" w:hAnsi="Arial" w:cs="Arial"/>
          <w:sz w:val="24"/>
          <w:szCs w:val="24"/>
        </w:rPr>
        <w:t xml:space="preserve">the unmet </w:t>
      </w:r>
      <w:r w:rsidRPr="00324590">
        <w:rPr>
          <w:rFonts w:ascii="Arial" w:hAnsi="Arial" w:cs="Arial"/>
          <w:sz w:val="24"/>
          <w:szCs w:val="24"/>
        </w:rPr>
        <w:t>need</w:t>
      </w:r>
      <w:r w:rsidR="00934039" w:rsidRPr="00324590">
        <w:rPr>
          <w:rFonts w:ascii="Arial" w:hAnsi="Arial" w:cs="Arial"/>
          <w:sz w:val="24"/>
          <w:szCs w:val="24"/>
        </w:rPr>
        <w:t>s</w:t>
      </w:r>
      <w:r w:rsidRPr="00324590">
        <w:rPr>
          <w:rFonts w:ascii="Arial" w:hAnsi="Arial" w:cs="Arial"/>
          <w:sz w:val="24"/>
          <w:szCs w:val="24"/>
        </w:rPr>
        <w:t xml:space="preserve"> would be carried out through the CAF process</w:t>
      </w:r>
      <w:r w:rsidR="00934039" w:rsidRPr="00324590">
        <w:rPr>
          <w:rFonts w:ascii="Arial" w:hAnsi="Arial" w:cs="Arial"/>
          <w:sz w:val="24"/>
          <w:szCs w:val="24"/>
        </w:rPr>
        <w:t xml:space="preserve"> which would involve parents, pupils and all agencies involved in the pupil’s care</w:t>
      </w:r>
      <w:r w:rsidRPr="00324590">
        <w:rPr>
          <w:rFonts w:ascii="Arial" w:hAnsi="Arial" w:cs="Arial"/>
          <w:sz w:val="24"/>
          <w:szCs w:val="24"/>
        </w:rPr>
        <w:t>. More information on this can be found on the Lancashire County Council website:</w:t>
      </w:r>
    </w:p>
    <w:p w:rsidR="00CC72E9" w:rsidRPr="00F57651" w:rsidRDefault="005A553E" w:rsidP="00F57651">
      <w:pPr>
        <w:pStyle w:val="ListParagraph"/>
        <w:spacing w:after="60" w:line="240" w:lineRule="auto"/>
        <w:jc w:val="both"/>
        <w:rPr>
          <w:rFonts w:ascii="Arial" w:hAnsi="Arial" w:cs="Arial"/>
          <w:color w:val="000000" w:themeColor="text1"/>
          <w:sz w:val="24"/>
          <w:szCs w:val="24"/>
        </w:rPr>
      </w:pPr>
      <w:hyperlink r:id="rId15" w:history="1">
        <w:r w:rsidR="00F57651" w:rsidRPr="00F57651">
          <w:rPr>
            <w:rStyle w:val="Hyperlink"/>
            <w:rFonts w:ascii="Arial" w:hAnsi="Arial" w:cs="Arial"/>
            <w:color w:val="000000" w:themeColor="text1"/>
            <w:sz w:val="24"/>
            <w:szCs w:val="24"/>
            <w:u w:val="none"/>
          </w:rPr>
          <w:t>http://www.lancashirechildrenstrust.org.uk/resources/?siteid=6274&amp;pageid=45139</w:t>
        </w:r>
      </w:hyperlink>
    </w:p>
    <w:p w:rsidR="005D0FAD" w:rsidRPr="00324590" w:rsidRDefault="005D0FAD" w:rsidP="009B5535">
      <w:pPr>
        <w:pStyle w:val="ListParagraph"/>
        <w:numPr>
          <w:ilvl w:val="0"/>
          <w:numId w:val="28"/>
        </w:numPr>
        <w:spacing w:after="60" w:line="240" w:lineRule="auto"/>
        <w:jc w:val="both"/>
        <w:rPr>
          <w:rFonts w:ascii="Arial" w:hAnsi="Arial" w:cs="Arial"/>
          <w:sz w:val="24"/>
          <w:szCs w:val="24"/>
        </w:rPr>
      </w:pPr>
      <w:r w:rsidRPr="00324590">
        <w:rPr>
          <w:rFonts w:ascii="Arial" w:hAnsi="Arial" w:cs="Arial"/>
          <w:sz w:val="24"/>
          <w:szCs w:val="24"/>
        </w:rPr>
        <w:t xml:space="preserve">As a result of the CAF process, parents and a multi-agency team may </w:t>
      </w:r>
      <w:r w:rsidR="00934039" w:rsidRPr="00324590">
        <w:rPr>
          <w:rFonts w:ascii="Arial" w:hAnsi="Arial" w:cs="Arial"/>
          <w:sz w:val="24"/>
          <w:szCs w:val="24"/>
        </w:rPr>
        <w:t xml:space="preserve">decide that school should </w:t>
      </w:r>
      <w:r w:rsidRPr="00324590">
        <w:rPr>
          <w:rFonts w:ascii="Arial" w:hAnsi="Arial" w:cs="Arial"/>
          <w:sz w:val="24"/>
          <w:szCs w:val="24"/>
        </w:rPr>
        <w:t>apply for a</w:t>
      </w:r>
      <w:r w:rsidR="00D63D06">
        <w:rPr>
          <w:rFonts w:ascii="Arial" w:hAnsi="Arial" w:cs="Arial"/>
          <w:sz w:val="24"/>
          <w:szCs w:val="24"/>
        </w:rPr>
        <w:t>n</w:t>
      </w:r>
      <w:r w:rsidRPr="00324590">
        <w:rPr>
          <w:rFonts w:ascii="Arial" w:hAnsi="Arial" w:cs="Arial"/>
          <w:sz w:val="24"/>
          <w:szCs w:val="24"/>
        </w:rPr>
        <w:t xml:space="preserve"> </w:t>
      </w:r>
      <w:r w:rsidR="00075180">
        <w:rPr>
          <w:rFonts w:ascii="Arial" w:hAnsi="Arial" w:cs="Arial"/>
          <w:sz w:val="24"/>
          <w:szCs w:val="24"/>
        </w:rPr>
        <w:t xml:space="preserve">Education Health and Care Needs Assessment </w:t>
      </w:r>
      <w:r w:rsidRPr="00324590">
        <w:rPr>
          <w:rFonts w:ascii="Arial" w:hAnsi="Arial" w:cs="Arial"/>
          <w:sz w:val="24"/>
          <w:szCs w:val="24"/>
        </w:rPr>
        <w:t>of a pupil’s needs i</w:t>
      </w:r>
      <w:r w:rsidR="00934039" w:rsidRPr="00324590">
        <w:rPr>
          <w:rFonts w:ascii="Arial" w:hAnsi="Arial" w:cs="Arial"/>
          <w:sz w:val="24"/>
          <w:szCs w:val="24"/>
        </w:rPr>
        <w:t>.</w:t>
      </w:r>
      <w:r w:rsidRPr="00324590">
        <w:rPr>
          <w:rFonts w:ascii="Arial" w:hAnsi="Arial" w:cs="Arial"/>
          <w:sz w:val="24"/>
          <w:szCs w:val="24"/>
        </w:rPr>
        <w:t>e</w:t>
      </w:r>
      <w:r w:rsidR="00934039" w:rsidRPr="00324590">
        <w:rPr>
          <w:rFonts w:ascii="Arial" w:hAnsi="Arial" w:cs="Arial"/>
          <w:sz w:val="24"/>
          <w:szCs w:val="24"/>
        </w:rPr>
        <w:t>.</w:t>
      </w:r>
      <w:r w:rsidRPr="00324590">
        <w:rPr>
          <w:rFonts w:ascii="Arial" w:hAnsi="Arial" w:cs="Arial"/>
          <w:sz w:val="24"/>
          <w:szCs w:val="24"/>
        </w:rPr>
        <w:t xml:space="preserve"> apply for an Education, Health and Care Plan (EHCP). Further information on this process may be found at </w:t>
      </w:r>
      <w:hyperlink r:id="rId16" w:history="1">
        <w:r w:rsidR="00934039" w:rsidRPr="00F57651">
          <w:rPr>
            <w:rStyle w:val="Hyperlink"/>
            <w:rFonts w:ascii="Arial" w:hAnsi="Arial" w:cs="Arial"/>
            <w:color w:val="auto"/>
            <w:sz w:val="24"/>
            <w:szCs w:val="24"/>
            <w:u w:val="none"/>
          </w:rPr>
          <w:t>www.lancashire.gov.uk/SEND</w:t>
        </w:r>
      </w:hyperlink>
    </w:p>
    <w:p w:rsidR="00CC72E9" w:rsidRPr="008A1B7C" w:rsidRDefault="00CC72E9" w:rsidP="00670B86">
      <w:pPr>
        <w:tabs>
          <w:tab w:val="left" w:pos="3480"/>
        </w:tabs>
        <w:spacing w:before="240" w:after="120" w:line="240" w:lineRule="auto"/>
        <w:jc w:val="both"/>
        <w:rPr>
          <w:rFonts w:ascii="Arial" w:hAnsi="Arial" w:cs="Arial"/>
          <w:b/>
          <w:bCs/>
          <w:sz w:val="24"/>
          <w:szCs w:val="24"/>
        </w:rPr>
      </w:pPr>
      <w:r w:rsidRPr="008A1B7C">
        <w:rPr>
          <w:rFonts w:ascii="Arial" w:hAnsi="Arial" w:cs="Arial"/>
          <w:b/>
          <w:bCs/>
          <w:sz w:val="24"/>
          <w:szCs w:val="24"/>
        </w:rPr>
        <w:t>SUPPORTING PUPILS AND FAMILIES</w:t>
      </w:r>
    </w:p>
    <w:p w:rsidR="00CC72E9" w:rsidRDefault="008A1B7C" w:rsidP="009B5535">
      <w:pPr>
        <w:numPr>
          <w:ilvl w:val="0"/>
          <w:numId w:val="7"/>
        </w:numPr>
        <w:tabs>
          <w:tab w:val="left" w:pos="720"/>
        </w:tabs>
        <w:spacing w:after="60" w:line="240" w:lineRule="auto"/>
        <w:ind w:left="714" w:hanging="357"/>
        <w:jc w:val="both"/>
        <w:rPr>
          <w:rFonts w:ascii="Arial" w:hAnsi="Arial" w:cs="Arial"/>
          <w:sz w:val="24"/>
          <w:szCs w:val="24"/>
        </w:rPr>
      </w:pPr>
      <w:r w:rsidRPr="008A1B7C">
        <w:rPr>
          <w:rFonts w:ascii="Arial" w:hAnsi="Arial" w:cs="Arial"/>
          <w:sz w:val="24"/>
          <w:szCs w:val="24"/>
        </w:rPr>
        <w:t>T</w:t>
      </w:r>
      <w:r w:rsidR="00CC72E9" w:rsidRPr="008A1B7C">
        <w:rPr>
          <w:rFonts w:ascii="Arial" w:hAnsi="Arial" w:cs="Arial"/>
          <w:sz w:val="24"/>
          <w:szCs w:val="24"/>
        </w:rPr>
        <w:t>he L</w:t>
      </w:r>
      <w:r w:rsidRPr="008A1B7C">
        <w:rPr>
          <w:rFonts w:ascii="Arial" w:hAnsi="Arial" w:cs="Arial"/>
          <w:sz w:val="24"/>
          <w:szCs w:val="24"/>
        </w:rPr>
        <w:t xml:space="preserve">ocal </w:t>
      </w:r>
      <w:r w:rsidR="00CC72E9" w:rsidRPr="008A1B7C">
        <w:rPr>
          <w:rFonts w:ascii="Arial" w:hAnsi="Arial" w:cs="Arial"/>
          <w:sz w:val="24"/>
          <w:szCs w:val="24"/>
        </w:rPr>
        <w:t>A</w:t>
      </w:r>
      <w:r w:rsidRPr="008A1B7C">
        <w:rPr>
          <w:rFonts w:ascii="Arial" w:hAnsi="Arial" w:cs="Arial"/>
          <w:sz w:val="24"/>
          <w:szCs w:val="24"/>
        </w:rPr>
        <w:t>uthority’s</w:t>
      </w:r>
      <w:r w:rsidR="00CC72E9" w:rsidRPr="008A1B7C">
        <w:rPr>
          <w:rFonts w:ascii="Arial" w:hAnsi="Arial" w:cs="Arial"/>
          <w:sz w:val="24"/>
          <w:szCs w:val="24"/>
        </w:rPr>
        <w:t xml:space="preserve"> </w:t>
      </w:r>
      <w:r w:rsidR="00DE43CD">
        <w:rPr>
          <w:rFonts w:ascii="Arial" w:hAnsi="Arial" w:cs="Arial"/>
          <w:sz w:val="24"/>
          <w:szCs w:val="24"/>
        </w:rPr>
        <w:t>Local Offer</w:t>
      </w:r>
      <w:r w:rsidR="00CC72E9" w:rsidRPr="008A1B7C">
        <w:rPr>
          <w:rFonts w:ascii="Arial" w:hAnsi="Arial" w:cs="Arial"/>
          <w:sz w:val="24"/>
          <w:szCs w:val="24"/>
        </w:rPr>
        <w:t xml:space="preserve"> (Regulation 53, Part 4)</w:t>
      </w:r>
      <w:r w:rsidRPr="008A1B7C">
        <w:rPr>
          <w:rFonts w:ascii="Arial" w:hAnsi="Arial" w:cs="Arial"/>
          <w:sz w:val="24"/>
          <w:szCs w:val="24"/>
        </w:rPr>
        <w:t xml:space="preserve"> may be found at </w:t>
      </w:r>
      <w:hyperlink r:id="rId17" w:history="1">
        <w:r w:rsidRPr="00F57651">
          <w:rPr>
            <w:rStyle w:val="Hyperlink"/>
            <w:rFonts w:ascii="Arial" w:hAnsi="Arial" w:cs="Arial"/>
            <w:color w:val="auto"/>
            <w:sz w:val="24"/>
            <w:szCs w:val="24"/>
            <w:u w:val="none"/>
          </w:rPr>
          <w:t>www.lancashire.gov.uk/SEND</w:t>
        </w:r>
      </w:hyperlink>
      <w:r>
        <w:rPr>
          <w:rFonts w:ascii="Arial" w:hAnsi="Arial" w:cs="Arial"/>
          <w:sz w:val="24"/>
          <w:szCs w:val="24"/>
        </w:rPr>
        <w:t xml:space="preserve"> . This links back to the school’s </w:t>
      </w:r>
      <w:r w:rsidR="00DE43CD">
        <w:rPr>
          <w:rFonts w:ascii="Arial" w:hAnsi="Arial" w:cs="Arial"/>
          <w:sz w:val="24"/>
          <w:szCs w:val="24"/>
        </w:rPr>
        <w:t>SEN Information Report and School’s Contribution to the Local Offer</w:t>
      </w:r>
      <w:r>
        <w:rPr>
          <w:rFonts w:ascii="Arial" w:hAnsi="Arial" w:cs="Arial"/>
          <w:sz w:val="24"/>
          <w:szCs w:val="24"/>
        </w:rPr>
        <w:t xml:space="preserve"> which details how the school works with and supports families of pupils with SEND. It also details </w:t>
      </w:r>
      <w:r w:rsidR="007244E0">
        <w:rPr>
          <w:rFonts w:ascii="Arial" w:hAnsi="Arial" w:cs="Arial"/>
          <w:sz w:val="24"/>
          <w:szCs w:val="24"/>
        </w:rPr>
        <w:t>other</w:t>
      </w:r>
      <w:r>
        <w:rPr>
          <w:rFonts w:ascii="Arial" w:hAnsi="Arial" w:cs="Arial"/>
          <w:sz w:val="24"/>
          <w:szCs w:val="24"/>
        </w:rPr>
        <w:t xml:space="preserve"> arrangements </w:t>
      </w:r>
      <w:r w:rsidR="007244E0">
        <w:rPr>
          <w:rFonts w:ascii="Arial" w:hAnsi="Arial" w:cs="Arial"/>
          <w:sz w:val="24"/>
          <w:szCs w:val="24"/>
        </w:rPr>
        <w:t>such as access to</w:t>
      </w:r>
      <w:r>
        <w:rPr>
          <w:rFonts w:ascii="Arial" w:hAnsi="Arial" w:cs="Arial"/>
          <w:sz w:val="24"/>
          <w:szCs w:val="24"/>
        </w:rPr>
        <w:t xml:space="preserve"> Statutory Assessment Tests (SATs) and transition</w:t>
      </w:r>
      <w:r w:rsidR="007244E0">
        <w:rPr>
          <w:rFonts w:ascii="Arial" w:hAnsi="Arial" w:cs="Arial"/>
          <w:sz w:val="24"/>
          <w:szCs w:val="24"/>
        </w:rPr>
        <w:t xml:space="preserve"> to high schools;</w:t>
      </w:r>
    </w:p>
    <w:p w:rsidR="007244E0" w:rsidRPr="00205685" w:rsidRDefault="007244E0" w:rsidP="009B5535">
      <w:pPr>
        <w:numPr>
          <w:ilvl w:val="0"/>
          <w:numId w:val="7"/>
        </w:numPr>
        <w:tabs>
          <w:tab w:val="left" w:pos="720"/>
        </w:tabs>
        <w:spacing w:after="60" w:line="240" w:lineRule="auto"/>
        <w:ind w:left="714" w:hanging="357"/>
        <w:jc w:val="both"/>
        <w:rPr>
          <w:rFonts w:ascii="Arial" w:hAnsi="Arial" w:cs="Arial"/>
          <w:sz w:val="24"/>
          <w:szCs w:val="24"/>
        </w:rPr>
      </w:pPr>
      <w:r w:rsidRPr="007244E0">
        <w:rPr>
          <w:rFonts w:ascii="Arial" w:hAnsi="Arial" w:cs="Arial"/>
          <w:sz w:val="24"/>
          <w:szCs w:val="24"/>
        </w:rPr>
        <w:t xml:space="preserve">Parents </w:t>
      </w:r>
      <w:r>
        <w:rPr>
          <w:rFonts w:ascii="Arial" w:hAnsi="Arial" w:cs="Arial"/>
          <w:sz w:val="24"/>
          <w:szCs w:val="24"/>
        </w:rPr>
        <w:t xml:space="preserve">and carers </w:t>
      </w:r>
      <w:r w:rsidRPr="007244E0">
        <w:rPr>
          <w:rFonts w:ascii="Arial" w:hAnsi="Arial" w:cs="Arial"/>
          <w:sz w:val="24"/>
          <w:szCs w:val="24"/>
        </w:rPr>
        <w:t>are valued and their contribution in terms of identification and support for pupils with SEN is fully recognised. Parents</w:t>
      </w:r>
      <w:r>
        <w:rPr>
          <w:rFonts w:ascii="Arial" w:hAnsi="Arial" w:cs="Arial"/>
          <w:sz w:val="24"/>
          <w:szCs w:val="24"/>
        </w:rPr>
        <w:t>/carers</w:t>
      </w:r>
      <w:r w:rsidRPr="007244E0">
        <w:rPr>
          <w:rFonts w:ascii="Arial" w:hAnsi="Arial" w:cs="Arial"/>
          <w:sz w:val="24"/>
          <w:szCs w:val="24"/>
        </w:rPr>
        <w:t xml:space="preserve"> are always welcome to discuss any matter relating to their child’s progress. The arrangements to keep parents informed about matters relating to </w:t>
      </w:r>
      <w:r>
        <w:rPr>
          <w:rFonts w:ascii="Arial" w:hAnsi="Arial" w:cs="Arial"/>
          <w:sz w:val="24"/>
          <w:szCs w:val="24"/>
        </w:rPr>
        <w:t>SEND</w:t>
      </w:r>
      <w:r w:rsidRPr="007244E0">
        <w:rPr>
          <w:rFonts w:ascii="Arial" w:hAnsi="Arial" w:cs="Arial"/>
          <w:sz w:val="24"/>
          <w:szCs w:val="24"/>
        </w:rPr>
        <w:t xml:space="preserve"> </w:t>
      </w:r>
      <w:r>
        <w:rPr>
          <w:rFonts w:ascii="Arial" w:hAnsi="Arial" w:cs="Arial"/>
          <w:sz w:val="24"/>
          <w:szCs w:val="24"/>
        </w:rPr>
        <w:t>(as described in this policy)</w:t>
      </w:r>
      <w:r w:rsidRPr="007244E0">
        <w:rPr>
          <w:rFonts w:ascii="Arial" w:hAnsi="Arial" w:cs="Arial"/>
          <w:sz w:val="24"/>
          <w:szCs w:val="24"/>
        </w:rPr>
        <w:t xml:space="preserve">, are additional to the standard </w:t>
      </w:r>
      <w:r w:rsidRPr="00205685">
        <w:rPr>
          <w:rFonts w:ascii="Arial" w:hAnsi="Arial" w:cs="Arial"/>
          <w:sz w:val="24"/>
          <w:szCs w:val="24"/>
        </w:rPr>
        <w:t>methods of reporting and consulting available to all parents;</w:t>
      </w:r>
    </w:p>
    <w:p w:rsidR="00CC72E9" w:rsidRPr="00205685" w:rsidRDefault="00B746C1" w:rsidP="009B5535">
      <w:pPr>
        <w:numPr>
          <w:ilvl w:val="0"/>
          <w:numId w:val="7"/>
        </w:numPr>
        <w:tabs>
          <w:tab w:val="left" w:pos="720"/>
        </w:tabs>
        <w:spacing w:after="60" w:line="240" w:lineRule="auto"/>
        <w:ind w:left="714" w:hanging="357"/>
        <w:jc w:val="both"/>
        <w:rPr>
          <w:rFonts w:ascii="Arial" w:hAnsi="Arial" w:cs="Arial"/>
          <w:sz w:val="24"/>
          <w:szCs w:val="24"/>
        </w:rPr>
      </w:pPr>
      <w:r w:rsidRPr="00205685">
        <w:rPr>
          <w:rFonts w:ascii="Arial" w:hAnsi="Arial" w:cs="Arial"/>
          <w:sz w:val="24"/>
          <w:szCs w:val="24"/>
        </w:rPr>
        <w:t xml:space="preserve">To support families and pupils, we </w:t>
      </w:r>
      <w:r w:rsidR="00F57651">
        <w:rPr>
          <w:rFonts w:ascii="Arial" w:hAnsi="Arial" w:cs="Arial"/>
          <w:sz w:val="24"/>
          <w:szCs w:val="24"/>
        </w:rPr>
        <w:t>have a dedicated</w:t>
      </w:r>
      <w:r w:rsidRPr="00205685">
        <w:rPr>
          <w:rFonts w:ascii="Arial" w:hAnsi="Arial" w:cs="Arial"/>
          <w:sz w:val="24"/>
          <w:szCs w:val="24"/>
        </w:rPr>
        <w:t xml:space="preserve"> SEND section </w:t>
      </w:r>
      <w:r w:rsidR="00F57651">
        <w:rPr>
          <w:rFonts w:ascii="Arial" w:hAnsi="Arial" w:cs="Arial"/>
          <w:sz w:val="24"/>
          <w:szCs w:val="24"/>
        </w:rPr>
        <w:t>on</w:t>
      </w:r>
      <w:r w:rsidRPr="00205685">
        <w:rPr>
          <w:rFonts w:ascii="Arial" w:hAnsi="Arial" w:cs="Arial"/>
          <w:sz w:val="24"/>
          <w:szCs w:val="24"/>
        </w:rPr>
        <w:t xml:space="preserve"> our website;</w:t>
      </w:r>
    </w:p>
    <w:p w:rsidR="00CC72E9" w:rsidRPr="00670B86" w:rsidRDefault="00E80D89" w:rsidP="009B5535">
      <w:pPr>
        <w:pStyle w:val="ListParagraph"/>
        <w:numPr>
          <w:ilvl w:val="0"/>
          <w:numId w:val="14"/>
        </w:numPr>
        <w:spacing w:after="60" w:line="240" w:lineRule="auto"/>
        <w:ind w:left="714" w:hanging="357"/>
        <w:jc w:val="both"/>
        <w:rPr>
          <w:rFonts w:ascii="Arial" w:hAnsi="Arial" w:cs="Arial"/>
          <w:sz w:val="24"/>
          <w:szCs w:val="24"/>
        </w:rPr>
      </w:pPr>
      <w:r w:rsidRPr="00205685">
        <w:rPr>
          <w:rFonts w:ascii="Arial" w:hAnsi="Arial" w:cs="Arial"/>
          <w:sz w:val="24"/>
          <w:szCs w:val="24"/>
        </w:rPr>
        <w:t xml:space="preserve">Pupils with special educational needs will be admitted to school in line with </w:t>
      </w:r>
      <w:r w:rsidRPr="00E80D89">
        <w:rPr>
          <w:rFonts w:ascii="Arial" w:hAnsi="Arial" w:cs="Arial"/>
          <w:sz w:val="24"/>
          <w:szCs w:val="24"/>
        </w:rPr>
        <w:t xml:space="preserve">the school’s admissions policy. The school is aware of the statutory requirements </w:t>
      </w:r>
      <w:r>
        <w:rPr>
          <w:rFonts w:ascii="Arial" w:hAnsi="Arial" w:cs="Arial"/>
          <w:sz w:val="24"/>
          <w:szCs w:val="24"/>
        </w:rPr>
        <w:t xml:space="preserve">with regard to SEND </w:t>
      </w:r>
      <w:r w:rsidRPr="00E80D89">
        <w:rPr>
          <w:rFonts w:ascii="Arial" w:hAnsi="Arial" w:cs="Arial"/>
          <w:sz w:val="24"/>
          <w:szCs w:val="24"/>
        </w:rPr>
        <w:t xml:space="preserve">and will meet </w:t>
      </w:r>
      <w:r>
        <w:rPr>
          <w:rFonts w:ascii="Arial" w:hAnsi="Arial" w:cs="Arial"/>
          <w:sz w:val="24"/>
          <w:szCs w:val="24"/>
        </w:rPr>
        <w:t>these</w:t>
      </w:r>
      <w:r w:rsidRPr="00E80D89">
        <w:rPr>
          <w:rFonts w:ascii="Arial" w:hAnsi="Arial" w:cs="Arial"/>
          <w:sz w:val="24"/>
          <w:szCs w:val="24"/>
        </w:rPr>
        <w:t xml:space="preserve"> requirements. The school will use induction meetings to work closely with parents to ascertain whether a pupil has been identified as having special educational needs</w:t>
      </w:r>
      <w:r>
        <w:rPr>
          <w:rFonts w:ascii="Arial" w:hAnsi="Arial" w:cs="Arial"/>
          <w:sz w:val="24"/>
          <w:szCs w:val="24"/>
        </w:rPr>
        <w:t xml:space="preserve"> or a disability</w:t>
      </w:r>
      <w:r w:rsidRPr="00E80D89">
        <w:rPr>
          <w:rFonts w:ascii="Arial" w:hAnsi="Arial" w:cs="Arial"/>
          <w:sz w:val="24"/>
          <w:szCs w:val="24"/>
        </w:rPr>
        <w:t xml:space="preserve">. If the school is alerted to the fact that a pupil may have </w:t>
      </w:r>
      <w:r>
        <w:rPr>
          <w:rFonts w:ascii="Arial" w:hAnsi="Arial" w:cs="Arial"/>
          <w:sz w:val="24"/>
          <w:szCs w:val="24"/>
        </w:rPr>
        <w:t>SEND, we our</w:t>
      </w:r>
      <w:r w:rsidRPr="00E80D89">
        <w:rPr>
          <w:rFonts w:ascii="Arial" w:hAnsi="Arial" w:cs="Arial"/>
          <w:sz w:val="24"/>
          <w:szCs w:val="24"/>
        </w:rPr>
        <w:t xml:space="preserve"> best endeavours to collect all relevant information and plan a relevant differentiated curriculum.</w:t>
      </w:r>
    </w:p>
    <w:p w:rsidR="00CC72E9" w:rsidRPr="00F07050" w:rsidRDefault="00CC72E9" w:rsidP="00670B86">
      <w:pPr>
        <w:tabs>
          <w:tab w:val="left" w:pos="3480"/>
        </w:tabs>
        <w:spacing w:before="240" w:after="120" w:line="240" w:lineRule="auto"/>
        <w:jc w:val="both"/>
        <w:rPr>
          <w:rFonts w:ascii="Arial" w:hAnsi="Arial" w:cs="Arial"/>
          <w:b/>
          <w:bCs/>
          <w:sz w:val="24"/>
          <w:szCs w:val="24"/>
        </w:rPr>
      </w:pPr>
      <w:r w:rsidRPr="00F07050">
        <w:rPr>
          <w:rFonts w:ascii="Arial" w:hAnsi="Arial" w:cs="Arial"/>
          <w:b/>
          <w:bCs/>
          <w:sz w:val="24"/>
          <w:szCs w:val="24"/>
        </w:rPr>
        <w:t xml:space="preserve">SUPPORTING PUPILS AT SCHOOL WITH MEDICAL CONDITIONS </w:t>
      </w:r>
    </w:p>
    <w:p w:rsidR="00CC72E9" w:rsidRPr="00F07050" w:rsidRDefault="00CC72E9" w:rsidP="009B5535">
      <w:pPr>
        <w:pStyle w:val="ListParagraph"/>
        <w:numPr>
          <w:ilvl w:val="0"/>
          <w:numId w:val="14"/>
        </w:numPr>
        <w:spacing w:after="60" w:line="240" w:lineRule="auto"/>
        <w:ind w:left="714" w:hanging="357"/>
        <w:jc w:val="both"/>
        <w:rPr>
          <w:rFonts w:ascii="Arial" w:hAnsi="Arial" w:cs="Arial"/>
          <w:sz w:val="24"/>
          <w:szCs w:val="24"/>
        </w:rPr>
      </w:pPr>
      <w:r w:rsidRPr="00F07050">
        <w:rPr>
          <w:rFonts w:ascii="Arial" w:hAnsi="Arial" w:cs="Arial"/>
          <w:sz w:val="24"/>
          <w:szCs w:val="24"/>
        </w:rPr>
        <w:t>The school recognises that pupils at school with medical conditions should be properly supported so</w:t>
      </w:r>
      <w:r w:rsidRPr="009B5535">
        <w:rPr>
          <w:rFonts w:ascii="Arial" w:hAnsi="Arial" w:cs="Arial"/>
          <w:sz w:val="24"/>
          <w:szCs w:val="24"/>
        </w:rPr>
        <w:t xml:space="preserve"> </w:t>
      </w:r>
      <w:r w:rsidRPr="00F07050">
        <w:rPr>
          <w:rFonts w:ascii="Arial" w:hAnsi="Arial" w:cs="Arial"/>
          <w:sz w:val="24"/>
          <w:szCs w:val="24"/>
        </w:rPr>
        <w:t>that they have full access to education, including school trips and physical education. Some children with medical conditions may be disabled and where this is the case the school will comply with its duti</w:t>
      </w:r>
      <w:r w:rsidR="00670B86">
        <w:rPr>
          <w:rFonts w:ascii="Arial" w:hAnsi="Arial" w:cs="Arial"/>
          <w:sz w:val="24"/>
          <w:szCs w:val="24"/>
        </w:rPr>
        <w:t>es under the Equality Act 2010;</w:t>
      </w:r>
    </w:p>
    <w:p w:rsidR="00670B86" w:rsidRDefault="00670B86" w:rsidP="009B5535">
      <w:pPr>
        <w:pStyle w:val="ListParagraph"/>
        <w:numPr>
          <w:ilvl w:val="0"/>
          <w:numId w:val="14"/>
        </w:numPr>
        <w:spacing w:after="60" w:line="240" w:lineRule="auto"/>
        <w:ind w:left="714" w:hanging="357"/>
        <w:jc w:val="both"/>
        <w:rPr>
          <w:rFonts w:ascii="Arial" w:hAnsi="Arial" w:cs="Arial"/>
          <w:sz w:val="24"/>
          <w:szCs w:val="24"/>
        </w:rPr>
      </w:pPr>
      <w:r w:rsidRPr="00670B86">
        <w:rPr>
          <w:rFonts w:ascii="Arial" w:hAnsi="Arial" w:cs="Arial"/>
          <w:sz w:val="24"/>
          <w:szCs w:val="24"/>
        </w:rPr>
        <w:t xml:space="preserve">Pupils who have medical needs may require intervention and support from staff in school and will have a Care Plan written for them, in liaison with the Health Service and the parents. This ensures a safe, agreed set of principles and procedures to ensure the pupil’s needs are fully met and all health and safety arrangements have been addressed. If appropriate, a Medical Information Card with the pupil’s photograph, stating emergency procedures and contact details will be included </w:t>
      </w:r>
      <w:r w:rsidR="006542E2" w:rsidRPr="006542E2">
        <w:rPr>
          <w:rFonts w:ascii="Arial" w:hAnsi="Arial" w:cs="Arial"/>
          <w:sz w:val="24"/>
          <w:szCs w:val="24"/>
        </w:rPr>
        <w:t xml:space="preserve">in </w:t>
      </w:r>
      <w:r w:rsidRPr="006542E2">
        <w:rPr>
          <w:rFonts w:ascii="Arial" w:hAnsi="Arial" w:cs="Arial"/>
          <w:sz w:val="24"/>
          <w:szCs w:val="24"/>
        </w:rPr>
        <w:t>secure location</w:t>
      </w:r>
      <w:r w:rsidR="006542E2" w:rsidRPr="006542E2">
        <w:rPr>
          <w:rFonts w:ascii="Arial" w:hAnsi="Arial" w:cs="Arial"/>
          <w:sz w:val="24"/>
          <w:szCs w:val="24"/>
        </w:rPr>
        <w:t>s</w:t>
      </w:r>
      <w:r w:rsidRPr="006542E2">
        <w:rPr>
          <w:rFonts w:ascii="Arial" w:hAnsi="Arial" w:cs="Arial"/>
          <w:sz w:val="24"/>
          <w:szCs w:val="24"/>
        </w:rPr>
        <w:t xml:space="preserve"> in the </w:t>
      </w:r>
      <w:r w:rsidR="006542E2" w:rsidRPr="006542E2">
        <w:rPr>
          <w:rFonts w:ascii="Arial" w:hAnsi="Arial" w:cs="Arial"/>
          <w:sz w:val="24"/>
          <w:szCs w:val="24"/>
        </w:rPr>
        <w:t xml:space="preserve">appropriate classroom, the </w:t>
      </w:r>
      <w:r w:rsidR="009B5535" w:rsidRPr="006542E2">
        <w:rPr>
          <w:rFonts w:ascii="Arial" w:hAnsi="Arial" w:cs="Arial"/>
          <w:sz w:val="24"/>
          <w:szCs w:val="24"/>
        </w:rPr>
        <w:t>school</w:t>
      </w:r>
      <w:r w:rsidRPr="006542E2">
        <w:rPr>
          <w:rFonts w:ascii="Arial" w:hAnsi="Arial" w:cs="Arial"/>
          <w:sz w:val="24"/>
          <w:szCs w:val="24"/>
        </w:rPr>
        <w:t xml:space="preserve"> office</w:t>
      </w:r>
      <w:r w:rsidR="006542E2" w:rsidRPr="006542E2">
        <w:rPr>
          <w:rFonts w:ascii="Arial" w:hAnsi="Arial" w:cs="Arial"/>
          <w:sz w:val="24"/>
          <w:szCs w:val="24"/>
        </w:rPr>
        <w:t xml:space="preserve"> and the Headteacher’s office</w:t>
      </w:r>
      <w:r>
        <w:rPr>
          <w:rFonts w:ascii="Arial" w:hAnsi="Arial" w:cs="Arial"/>
          <w:sz w:val="24"/>
          <w:szCs w:val="24"/>
        </w:rPr>
        <w:t>;</w:t>
      </w:r>
    </w:p>
    <w:p w:rsidR="00670B86" w:rsidRPr="00670B86" w:rsidRDefault="00670B86" w:rsidP="009B5535">
      <w:pPr>
        <w:pStyle w:val="ListParagraph"/>
        <w:numPr>
          <w:ilvl w:val="0"/>
          <w:numId w:val="14"/>
        </w:numPr>
        <w:spacing w:after="60" w:line="240" w:lineRule="auto"/>
        <w:ind w:left="714" w:hanging="357"/>
        <w:jc w:val="both"/>
        <w:rPr>
          <w:rFonts w:ascii="Arial" w:hAnsi="Arial" w:cs="Arial"/>
          <w:sz w:val="24"/>
          <w:szCs w:val="24"/>
        </w:rPr>
      </w:pPr>
      <w:r w:rsidRPr="00F07050">
        <w:rPr>
          <w:rFonts w:ascii="Arial" w:hAnsi="Arial" w:cs="Arial"/>
          <w:sz w:val="24"/>
          <w:szCs w:val="24"/>
        </w:rPr>
        <w:t xml:space="preserve">Some </w:t>
      </w:r>
      <w:r>
        <w:rPr>
          <w:rFonts w:ascii="Arial" w:hAnsi="Arial" w:cs="Arial"/>
          <w:sz w:val="24"/>
          <w:szCs w:val="24"/>
        </w:rPr>
        <w:t xml:space="preserve">pupils </w:t>
      </w:r>
      <w:r w:rsidRPr="00F07050">
        <w:rPr>
          <w:rFonts w:ascii="Arial" w:hAnsi="Arial" w:cs="Arial"/>
          <w:sz w:val="24"/>
          <w:szCs w:val="24"/>
        </w:rPr>
        <w:t>may also have special educati</w:t>
      </w:r>
      <w:r w:rsidR="00075180">
        <w:rPr>
          <w:rFonts w:ascii="Arial" w:hAnsi="Arial" w:cs="Arial"/>
          <w:sz w:val="24"/>
          <w:szCs w:val="24"/>
        </w:rPr>
        <w:t xml:space="preserve">onal needs (SEN) and may have an </w:t>
      </w:r>
      <w:r w:rsidRPr="00F07050">
        <w:rPr>
          <w:rFonts w:ascii="Arial" w:hAnsi="Arial" w:cs="Arial"/>
          <w:sz w:val="24"/>
          <w:szCs w:val="24"/>
        </w:rPr>
        <w:t xml:space="preserve">Education, Health and Care </w:t>
      </w:r>
      <w:r w:rsidR="00075180">
        <w:rPr>
          <w:rFonts w:ascii="Arial" w:hAnsi="Arial" w:cs="Arial"/>
          <w:sz w:val="24"/>
          <w:szCs w:val="24"/>
        </w:rPr>
        <w:t xml:space="preserve">Plan </w:t>
      </w:r>
      <w:r w:rsidRPr="00F07050">
        <w:rPr>
          <w:rFonts w:ascii="Arial" w:hAnsi="Arial" w:cs="Arial"/>
          <w:sz w:val="24"/>
          <w:szCs w:val="24"/>
        </w:rPr>
        <w:t>(EHC</w:t>
      </w:r>
      <w:r w:rsidR="00075180">
        <w:rPr>
          <w:rFonts w:ascii="Arial" w:hAnsi="Arial" w:cs="Arial"/>
          <w:sz w:val="24"/>
          <w:szCs w:val="24"/>
        </w:rPr>
        <w:t>P</w:t>
      </w:r>
      <w:r w:rsidRPr="00F07050">
        <w:rPr>
          <w:rFonts w:ascii="Arial" w:hAnsi="Arial" w:cs="Arial"/>
          <w:sz w:val="24"/>
          <w:szCs w:val="24"/>
        </w:rPr>
        <w:t xml:space="preserve">) which brings together health and social care needs, as well as their special educational provision and the SEND Code </w:t>
      </w:r>
      <w:r w:rsidR="0044576E">
        <w:rPr>
          <w:rFonts w:ascii="Arial" w:hAnsi="Arial" w:cs="Arial"/>
          <w:sz w:val="24"/>
          <w:szCs w:val="24"/>
        </w:rPr>
        <w:t>of Practice (2015</w:t>
      </w:r>
      <w:r>
        <w:rPr>
          <w:rFonts w:ascii="Arial" w:hAnsi="Arial" w:cs="Arial"/>
          <w:sz w:val="24"/>
          <w:szCs w:val="24"/>
        </w:rPr>
        <w:t>) is followed. Provision will be made for these pupi</w:t>
      </w:r>
      <w:r w:rsidR="00075180">
        <w:rPr>
          <w:rFonts w:ascii="Arial" w:hAnsi="Arial" w:cs="Arial"/>
          <w:sz w:val="24"/>
          <w:szCs w:val="24"/>
        </w:rPr>
        <w:t>ls in accordance with their EHCP</w:t>
      </w:r>
      <w:r w:rsidRPr="00670B86">
        <w:rPr>
          <w:rFonts w:ascii="Arial" w:hAnsi="Arial" w:cs="Arial"/>
          <w:sz w:val="24"/>
          <w:szCs w:val="24"/>
        </w:rPr>
        <w:t>.</w:t>
      </w:r>
    </w:p>
    <w:p w:rsidR="00CC72E9" w:rsidRPr="009B5535" w:rsidRDefault="00670B86" w:rsidP="009B5535">
      <w:pPr>
        <w:pStyle w:val="ListParagraph"/>
        <w:numPr>
          <w:ilvl w:val="0"/>
          <w:numId w:val="14"/>
        </w:numPr>
        <w:spacing w:after="60" w:line="240" w:lineRule="auto"/>
        <w:ind w:left="714" w:hanging="357"/>
        <w:jc w:val="both"/>
        <w:rPr>
          <w:rFonts w:ascii="Arial" w:hAnsi="Arial" w:cs="Arial"/>
          <w:sz w:val="24"/>
          <w:szCs w:val="24"/>
        </w:rPr>
      </w:pPr>
      <w:r w:rsidRPr="00670B86">
        <w:rPr>
          <w:rFonts w:ascii="Arial" w:hAnsi="Arial" w:cs="Arial"/>
          <w:sz w:val="24"/>
          <w:szCs w:val="24"/>
        </w:rPr>
        <w:t xml:space="preserve">The school’s policy </w:t>
      </w:r>
      <w:r w:rsidR="00CC72E9" w:rsidRPr="00670B86">
        <w:rPr>
          <w:rFonts w:ascii="Arial" w:hAnsi="Arial" w:cs="Arial"/>
          <w:sz w:val="24"/>
          <w:szCs w:val="24"/>
        </w:rPr>
        <w:t xml:space="preserve">for supporting pupils with medical conditions </w:t>
      </w:r>
      <w:r w:rsidRPr="00670B86">
        <w:rPr>
          <w:rFonts w:ascii="Arial" w:hAnsi="Arial" w:cs="Arial"/>
          <w:sz w:val="24"/>
          <w:szCs w:val="24"/>
        </w:rPr>
        <w:t xml:space="preserve">can be </w:t>
      </w:r>
      <w:r w:rsidR="00B746C1">
        <w:rPr>
          <w:rFonts w:ascii="Arial" w:hAnsi="Arial" w:cs="Arial"/>
          <w:sz w:val="24"/>
          <w:szCs w:val="24"/>
        </w:rPr>
        <w:t>obtained from the school office.</w:t>
      </w:r>
    </w:p>
    <w:p w:rsidR="00AB1707" w:rsidRPr="00AB1707" w:rsidRDefault="00AB1707" w:rsidP="00AB1707">
      <w:pPr>
        <w:tabs>
          <w:tab w:val="left" w:pos="3480"/>
        </w:tabs>
        <w:spacing w:before="240" w:after="120" w:line="240" w:lineRule="auto"/>
        <w:jc w:val="both"/>
        <w:rPr>
          <w:rFonts w:ascii="Arial" w:hAnsi="Arial" w:cs="Arial"/>
          <w:b/>
          <w:bCs/>
          <w:sz w:val="24"/>
          <w:szCs w:val="24"/>
        </w:rPr>
      </w:pPr>
      <w:r w:rsidRPr="00AB1707">
        <w:rPr>
          <w:rFonts w:ascii="Arial" w:hAnsi="Arial" w:cs="Arial"/>
          <w:b/>
          <w:bCs/>
          <w:sz w:val="24"/>
          <w:szCs w:val="24"/>
        </w:rPr>
        <w:t>CHILDREN LOOKED AFTER (CLA) BY THE LOCAL AUTHORITY</w:t>
      </w:r>
    </w:p>
    <w:p w:rsidR="00AB1707" w:rsidRPr="00AB1707" w:rsidRDefault="00AB1707" w:rsidP="009B5535">
      <w:pPr>
        <w:pStyle w:val="ListParagraph"/>
        <w:numPr>
          <w:ilvl w:val="0"/>
          <w:numId w:val="9"/>
        </w:numPr>
        <w:spacing w:after="60" w:line="240" w:lineRule="auto"/>
        <w:ind w:left="714" w:hanging="357"/>
        <w:jc w:val="both"/>
        <w:rPr>
          <w:rFonts w:ascii="Arial" w:hAnsi="Arial" w:cs="Arial"/>
          <w:sz w:val="24"/>
          <w:szCs w:val="24"/>
        </w:rPr>
      </w:pPr>
      <w:r w:rsidRPr="00AB1707">
        <w:rPr>
          <w:rFonts w:ascii="Arial" w:hAnsi="Arial" w:cs="Arial"/>
          <w:sz w:val="24"/>
          <w:szCs w:val="24"/>
        </w:rPr>
        <w:t>Pupils who are being looked after by the local authority may require intervention and support from staff in school and will have a Care Plan written for them, in liaison with the Social Services.</w:t>
      </w:r>
    </w:p>
    <w:p w:rsidR="00CC72E9" w:rsidRDefault="00CC72E9" w:rsidP="00670B86">
      <w:pPr>
        <w:tabs>
          <w:tab w:val="left" w:pos="3480"/>
        </w:tabs>
        <w:spacing w:before="240" w:after="120" w:line="240" w:lineRule="auto"/>
        <w:jc w:val="both"/>
        <w:rPr>
          <w:rFonts w:ascii="Arial" w:hAnsi="Arial" w:cs="Arial"/>
          <w:b/>
          <w:bCs/>
          <w:sz w:val="24"/>
          <w:szCs w:val="24"/>
        </w:rPr>
      </w:pPr>
      <w:r w:rsidRPr="00306138">
        <w:rPr>
          <w:rFonts w:ascii="Arial" w:hAnsi="Arial" w:cs="Arial"/>
          <w:b/>
          <w:bCs/>
          <w:sz w:val="24"/>
          <w:szCs w:val="24"/>
        </w:rPr>
        <w:t>MONITORING AND EVALUATION OF SEND</w:t>
      </w:r>
    </w:p>
    <w:p w:rsidR="007A187E" w:rsidRPr="00FD5230" w:rsidRDefault="007A187E"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The SEN</w:t>
      </w:r>
      <w:r w:rsidR="001C12BB">
        <w:rPr>
          <w:rFonts w:ascii="Arial" w:hAnsi="Arial" w:cs="Arial"/>
          <w:sz w:val="24"/>
          <w:szCs w:val="24"/>
        </w:rPr>
        <w:t>D</w:t>
      </w:r>
      <w:r w:rsidRPr="00FD5230">
        <w:rPr>
          <w:rFonts w:ascii="Arial" w:hAnsi="Arial" w:cs="Arial"/>
          <w:sz w:val="24"/>
          <w:szCs w:val="24"/>
        </w:rPr>
        <w:t>Co reports annually on the efficient and effective use of resources for pupils identified as having SEND;</w:t>
      </w:r>
    </w:p>
    <w:p w:rsidR="007A187E" w:rsidRPr="00FD5230" w:rsidRDefault="007A187E"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The monitoring and evaluation of progress of pupils with SEND is detailed in the Graduated Approach section (above);</w:t>
      </w:r>
    </w:p>
    <w:p w:rsidR="007A187E" w:rsidRPr="00FD5230" w:rsidRDefault="007A187E"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 xml:space="preserve">For pupils with an Education, Health and Care Plan, annual reviews (6 monthly for under 5s) </w:t>
      </w:r>
      <w:r w:rsidR="00FD5230">
        <w:rPr>
          <w:rFonts w:ascii="Arial" w:hAnsi="Arial" w:cs="Arial"/>
          <w:sz w:val="24"/>
          <w:szCs w:val="24"/>
        </w:rPr>
        <w:t>are</w:t>
      </w:r>
      <w:r w:rsidRPr="00FD5230">
        <w:rPr>
          <w:rFonts w:ascii="Arial" w:hAnsi="Arial" w:cs="Arial"/>
          <w:sz w:val="24"/>
          <w:szCs w:val="24"/>
        </w:rPr>
        <w:t xml:space="preserve"> carried out in accordance with the appropriate legislation and the SEND Code of Practice;</w:t>
      </w:r>
    </w:p>
    <w:p w:rsidR="007A187E" w:rsidRPr="00FD5230" w:rsidRDefault="007A187E"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The SEN</w:t>
      </w:r>
      <w:r w:rsidR="001C12BB">
        <w:rPr>
          <w:rFonts w:ascii="Arial" w:hAnsi="Arial" w:cs="Arial"/>
          <w:sz w:val="24"/>
          <w:szCs w:val="24"/>
        </w:rPr>
        <w:t>D</w:t>
      </w:r>
      <w:r w:rsidRPr="00FD5230">
        <w:rPr>
          <w:rFonts w:ascii="Arial" w:hAnsi="Arial" w:cs="Arial"/>
          <w:sz w:val="24"/>
          <w:szCs w:val="24"/>
        </w:rPr>
        <w:t>Co collects and analyses tracking data for all pupils on the SEND register and uses this, in conjunction with information gathered from other sources (SEND learning walks, professional dialogue, discussions with pupils and parents etc) to inform the evaluation of the effectiveness of the provision;</w:t>
      </w:r>
    </w:p>
    <w:p w:rsidR="00FD5230" w:rsidRPr="00FD5230" w:rsidRDefault="007A187E"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The SEN</w:t>
      </w:r>
      <w:r w:rsidR="001C12BB">
        <w:rPr>
          <w:rFonts w:ascii="Arial" w:hAnsi="Arial" w:cs="Arial"/>
          <w:sz w:val="24"/>
          <w:szCs w:val="24"/>
        </w:rPr>
        <w:t>D</w:t>
      </w:r>
      <w:r w:rsidRPr="00FD5230">
        <w:rPr>
          <w:rFonts w:ascii="Arial" w:hAnsi="Arial" w:cs="Arial"/>
          <w:sz w:val="24"/>
          <w:szCs w:val="24"/>
        </w:rPr>
        <w:t xml:space="preserve">Co meets with the SEN Governor once per term and they jointly produce a report on the </w:t>
      </w:r>
      <w:r w:rsidR="00FD5230" w:rsidRPr="00FD5230">
        <w:rPr>
          <w:rFonts w:ascii="Arial" w:hAnsi="Arial" w:cs="Arial"/>
          <w:sz w:val="24"/>
          <w:szCs w:val="24"/>
        </w:rPr>
        <w:t>quality and effectiveness of SEND provision;</w:t>
      </w:r>
    </w:p>
    <w:p w:rsidR="00CC72E9" w:rsidRPr="00FD5230" w:rsidRDefault="00FD5230"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As part of the School Development Plan, the SEN</w:t>
      </w:r>
      <w:r w:rsidR="001C12BB">
        <w:rPr>
          <w:rFonts w:ascii="Arial" w:hAnsi="Arial" w:cs="Arial"/>
          <w:sz w:val="24"/>
          <w:szCs w:val="24"/>
        </w:rPr>
        <w:t>D</w:t>
      </w:r>
      <w:r w:rsidRPr="00FD5230">
        <w:rPr>
          <w:rFonts w:ascii="Arial" w:hAnsi="Arial" w:cs="Arial"/>
          <w:sz w:val="24"/>
          <w:szCs w:val="24"/>
        </w:rPr>
        <w:t>Co</w:t>
      </w:r>
      <w:r w:rsidR="00F57651">
        <w:rPr>
          <w:rFonts w:ascii="Arial" w:hAnsi="Arial" w:cs="Arial"/>
          <w:sz w:val="24"/>
          <w:szCs w:val="24"/>
        </w:rPr>
        <w:t xml:space="preserve"> and/or Headteacher</w:t>
      </w:r>
      <w:r w:rsidRPr="00FD5230">
        <w:rPr>
          <w:rFonts w:ascii="Arial" w:hAnsi="Arial" w:cs="Arial"/>
          <w:sz w:val="24"/>
          <w:szCs w:val="24"/>
        </w:rPr>
        <w:t xml:space="preserve"> produce an annual action plan and update progress against this on a termly basis.</w:t>
      </w:r>
    </w:p>
    <w:p w:rsidR="00CC72E9" w:rsidRPr="00306138" w:rsidRDefault="00CC72E9" w:rsidP="00670B86">
      <w:pPr>
        <w:tabs>
          <w:tab w:val="left" w:pos="3480"/>
        </w:tabs>
        <w:spacing w:before="240" w:after="120" w:line="240" w:lineRule="auto"/>
        <w:jc w:val="both"/>
        <w:rPr>
          <w:rFonts w:ascii="Arial" w:hAnsi="Arial" w:cs="Arial"/>
          <w:b/>
          <w:bCs/>
          <w:sz w:val="24"/>
          <w:szCs w:val="24"/>
        </w:rPr>
      </w:pPr>
      <w:r w:rsidRPr="00306138">
        <w:rPr>
          <w:rFonts w:ascii="Arial" w:hAnsi="Arial" w:cs="Arial"/>
          <w:b/>
          <w:bCs/>
          <w:sz w:val="24"/>
          <w:szCs w:val="24"/>
        </w:rPr>
        <w:t>TRAINING AND RESOURCES</w:t>
      </w:r>
    </w:p>
    <w:p w:rsidR="00363B52" w:rsidRPr="00363B52" w:rsidRDefault="00363B52" w:rsidP="0022784F">
      <w:pPr>
        <w:pStyle w:val="ListParagraph"/>
        <w:numPr>
          <w:ilvl w:val="0"/>
          <w:numId w:val="14"/>
        </w:numPr>
        <w:spacing w:after="80" w:line="240" w:lineRule="auto"/>
        <w:ind w:left="714" w:hanging="357"/>
        <w:jc w:val="both"/>
        <w:rPr>
          <w:rFonts w:ascii="Arial" w:hAnsi="Arial" w:cs="Arial"/>
          <w:sz w:val="24"/>
          <w:szCs w:val="24"/>
        </w:rPr>
      </w:pPr>
      <w:r w:rsidRPr="00363B52">
        <w:rPr>
          <w:rFonts w:ascii="Arial" w:hAnsi="Arial" w:cs="Arial"/>
          <w:sz w:val="24"/>
          <w:szCs w:val="24"/>
        </w:rPr>
        <w:t>The overall level of funding (the Notional Budget) for SEN is delegated to the school by the LA and is identified in the school budget statement.  This amount is not ring</w:t>
      </w:r>
      <w:r w:rsidR="0022784F">
        <w:rPr>
          <w:rFonts w:ascii="Arial" w:hAnsi="Arial" w:cs="Arial"/>
          <w:sz w:val="24"/>
          <w:szCs w:val="24"/>
        </w:rPr>
        <w:t>-</w:t>
      </w:r>
      <w:r w:rsidRPr="00363B52">
        <w:rPr>
          <w:rFonts w:ascii="Arial" w:hAnsi="Arial" w:cs="Arial"/>
          <w:sz w:val="24"/>
          <w:szCs w:val="24"/>
        </w:rPr>
        <w:t>fenced</w:t>
      </w:r>
      <w:r>
        <w:rPr>
          <w:rFonts w:ascii="Arial" w:hAnsi="Arial" w:cs="Arial"/>
          <w:sz w:val="24"/>
          <w:szCs w:val="24"/>
        </w:rPr>
        <w:t>;</w:t>
      </w:r>
    </w:p>
    <w:p w:rsidR="00363B52" w:rsidRPr="00363B52" w:rsidRDefault="00363B52" w:rsidP="0022784F">
      <w:pPr>
        <w:pStyle w:val="ListParagraph"/>
        <w:numPr>
          <w:ilvl w:val="0"/>
          <w:numId w:val="14"/>
        </w:numPr>
        <w:spacing w:after="80" w:line="240" w:lineRule="auto"/>
        <w:ind w:left="714" w:hanging="357"/>
        <w:jc w:val="both"/>
        <w:rPr>
          <w:rFonts w:ascii="Arial" w:hAnsi="Arial" w:cs="Arial"/>
          <w:sz w:val="24"/>
          <w:szCs w:val="24"/>
        </w:rPr>
      </w:pPr>
      <w:r w:rsidRPr="00363B52">
        <w:rPr>
          <w:rFonts w:ascii="Arial" w:hAnsi="Arial" w:cs="Arial"/>
          <w:sz w:val="24"/>
          <w:szCs w:val="24"/>
        </w:rPr>
        <w:t>The responsibility for determining the amount of resource for SEN lies with the school Governors who will seek advice</w:t>
      </w:r>
      <w:r>
        <w:rPr>
          <w:rFonts w:ascii="Arial" w:hAnsi="Arial" w:cs="Arial"/>
          <w:sz w:val="24"/>
          <w:szCs w:val="24"/>
        </w:rPr>
        <w:t xml:space="preserve"> from the Headteacher and SEN</w:t>
      </w:r>
      <w:r w:rsidR="001C12BB">
        <w:rPr>
          <w:rFonts w:ascii="Arial" w:hAnsi="Arial" w:cs="Arial"/>
          <w:sz w:val="24"/>
          <w:szCs w:val="24"/>
        </w:rPr>
        <w:t>D</w:t>
      </w:r>
      <w:r>
        <w:rPr>
          <w:rFonts w:ascii="Arial" w:hAnsi="Arial" w:cs="Arial"/>
          <w:sz w:val="24"/>
          <w:szCs w:val="24"/>
        </w:rPr>
        <w:t>Co;</w:t>
      </w:r>
    </w:p>
    <w:p w:rsidR="00363B52" w:rsidRPr="00363B52" w:rsidRDefault="00363B52" w:rsidP="0022784F">
      <w:pPr>
        <w:pStyle w:val="ListParagraph"/>
        <w:numPr>
          <w:ilvl w:val="0"/>
          <w:numId w:val="14"/>
        </w:numPr>
        <w:spacing w:after="80" w:line="240" w:lineRule="auto"/>
        <w:ind w:left="714" w:hanging="357"/>
        <w:jc w:val="both"/>
        <w:rPr>
          <w:rFonts w:ascii="Arial" w:hAnsi="Arial" w:cs="Arial"/>
          <w:sz w:val="24"/>
          <w:szCs w:val="24"/>
        </w:rPr>
      </w:pPr>
      <w:r w:rsidRPr="00363B52">
        <w:rPr>
          <w:rFonts w:ascii="Arial" w:hAnsi="Arial" w:cs="Arial"/>
          <w:sz w:val="24"/>
          <w:szCs w:val="24"/>
        </w:rPr>
        <w:t>The resources for SEND are used to provide teaching assistants, specific training on SEND and specialist resources. The costs of the SEN</w:t>
      </w:r>
      <w:r w:rsidR="001C12BB">
        <w:rPr>
          <w:rFonts w:ascii="Arial" w:hAnsi="Arial" w:cs="Arial"/>
          <w:sz w:val="24"/>
          <w:szCs w:val="24"/>
        </w:rPr>
        <w:t>D</w:t>
      </w:r>
      <w:r w:rsidRPr="00363B52">
        <w:rPr>
          <w:rFonts w:ascii="Arial" w:hAnsi="Arial" w:cs="Arial"/>
          <w:sz w:val="24"/>
          <w:szCs w:val="24"/>
        </w:rPr>
        <w:t xml:space="preserve">Co are </w:t>
      </w:r>
      <w:r>
        <w:rPr>
          <w:rFonts w:ascii="Arial" w:hAnsi="Arial" w:cs="Arial"/>
          <w:sz w:val="24"/>
          <w:szCs w:val="24"/>
        </w:rPr>
        <w:t>met from the main school budget;</w:t>
      </w:r>
    </w:p>
    <w:p w:rsidR="00363B52" w:rsidRPr="00363B52" w:rsidRDefault="00363B52" w:rsidP="0022784F">
      <w:pPr>
        <w:pStyle w:val="ListParagraph"/>
        <w:numPr>
          <w:ilvl w:val="0"/>
          <w:numId w:val="14"/>
        </w:numPr>
        <w:spacing w:after="80" w:line="240" w:lineRule="auto"/>
        <w:ind w:left="714" w:hanging="357"/>
        <w:jc w:val="both"/>
        <w:rPr>
          <w:rFonts w:ascii="Arial" w:hAnsi="Arial" w:cs="Arial"/>
          <w:sz w:val="24"/>
          <w:szCs w:val="24"/>
        </w:rPr>
      </w:pPr>
      <w:r w:rsidRPr="00363B52">
        <w:rPr>
          <w:rFonts w:ascii="Arial" w:hAnsi="Arial" w:cs="Arial"/>
          <w:sz w:val="24"/>
          <w:szCs w:val="24"/>
        </w:rPr>
        <w:t>The SEN</w:t>
      </w:r>
      <w:r w:rsidR="001C12BB">
        <w:rPr>
          <w:rFonts w:ascii="Arial" w:hAnsi="Arial" w:cs="Arial"/>
          <w:sz w:val="24"/>
          <w:szCs w:val="24"/>
        </w:rPr>
        <w:t>D</w:t>
      </w:r>
      <w:r w:rsidRPr="00363B52">
        <w:rPr>
          <w:rFonts w:ascii="Arial" w:hAnsi="Arial" w:cs="Arial"/>
          <w:sz w:val="24"/>
          <w:szCs w:val="24"/>
        </w:rPr>
        <w:t>Co has the key responsibility for determining the allocation of these resources in consultation with the senior manag</w:t>
      </w:r>
      <w:r>
        <w:rPr>
          <w:rFonts w:ascii="Arial" w:hAnsi="Arial" w:cs="Arial"/>
          <w:sz w:val="24"/>
          <w:szCs w:val="24"/>
        </w:rPr>
        <w:t>ement and the rest of the staff;</w:t>
      </w:r>
    </w:p>
    <w:p w:rsidR="00E67F4E" w:rsidRPr="00E67F4E" w:rsidRDefault="00CC72E9" w:rsidP="0022784F">
      <w:pPr>
        <w:pStyle w:val="ListParagraph"/>
        <w:numPr>
          <w:ilvl w:val="0"/>
          <w:numId w:val="14"/>
        </w:numPr>
        <w:spacing w:after="80" w:line="240" w:lineRule="auto"/>
        <w:ind w:left="714" w:hanging="357"/>
        <w:jc w:val="both"/>
        <w:rPr>
          <w:rFonts w:ascii="Arial" w:hAnsi="Arial" w:cs="Arial"/>
          <w:sz w:val="24"/>
          <w:szCs w:val="24"/>
        </w:rPr>
      </w:pPr>
      <w:r w:rsidRPr="00E67F4E">
        <w:rPr>
          <w:rFonts w:ascii="Arial" w:hAnsi="Arial" w:cs="Arial"/>
          <w:sz w:val="24"/>
          <w:szCs w:val="24"/>
        </w:rPr>
        <w:t>In order to maintain and develop the quality of teaching and provision to respond to the strengths and needs of all pupils, all staff are encouraged to unde</w:t>
      </w:r>
      <w:r w:rsidR="00E67F4E" w:rsidRPr="00E67F4E">
        <w:rPr>
          <w:rFonts w:ascii="Arial" w:hAnsi="Arial" w:cs="Arial"/>
          <w:sz w:val="24"/>
          <w:szCs w:val="24"/>
        </w:rPr>
        <w:t>rtake training and development.</w:t>
      </w:r>
      <w:r w:rsidR="00E67F4E" w:rsidRPr="009B5535">
        <w:rPr>
          <w:rFonts w:ascii="Arial" w:hAnsi="Arial" w:cs="Arial"/>
          <w:sz w:val="24"/>
          <w:szCs w:val="24"/>
        </w:rPr>
        <w:t xml:space="preserve"> </w:t>
      </w:r>
      <w:r w:rsidR="00E67F4E">
        <w:rPr>
          <w:rFonts w:ascii="Arial" w:hAnsi="Arial" w:cs="Arial"/>
          <w:sz w:val="24"/>
          <w:szCs w:val="24"/>
        </w:rPr>
        <w:t xml:space="preserve">All teaching staff and teaching assistants </w:t>
      </w:r>
      <w:r w:rsidR="00E67F4E" w:rsidRPr="00E67F4E">
        <w:rPr>
          <w:rFonts w:ascii="Arial" w:hAnsi="Arial" w:cs="Arial"/>
          <w:sz w:val="24"/>
          <w:szCs w:val="24"/>
        </w:rPr>
        <w:t xml:space="preserve">will be provided with general or specific training on meeting the needs of SEND within their classroom. The SENCo is aware of relevant courses within the local area relating to SEND. All staff to have access to </w:t>
      </w:r>
      <w:r w:rsidR="00E67F4E">
        <w:rPr>
          <w:rFonts w:ascii="Arial" w:hAnsi="Arial" w:cs="Arial"/>
          <w:sz w:val="24"/>
          <w:szCs w:val="24"/>
        </w:rPr>
        <w:t xml:space="preserve">this information and the SENCo </w:t>
      </w:r>
      <w:r w:rsidR="00E67F4E" w:rsidRPr="00E67F4E">
        <w:rPr>
          <w:rFonts w:ascii="Arial" w:hAnsi="Arial" w:cs="Arial"/>
          <w:sz w:val="24"/>
          <w:szCs w:val="24"/>
        </w:rPr>
        <w:t>advise</w:t>
      </w:r>
      <w:r w:rsidR="00E67F4E">
        <w:rPr>
          <w:rFonts w:ascii="Arial" w:hAnsi="Arial" w:cs="Arial"/>
          <w:sz w:val="24"/>
          <w:szCs w:val="24"/>
        </w:rPr>
        <w:t>s as necessary;</w:t>
      </w:r>
    </w:p>
    <w:p w:rsidR="00E67F4E" w:rsidRPr="00E67F4E" w:rsidRDefault="00E67F4E" w:rsidP="0022784F">
      <w:pPr>
        <w:pStyle w:val="ListParagraph"/>
        <w:numPr>
          <w:ilvl w:val="0"/>
          <w:numId w:val="14"/>
        </w:numPr>
        <w:spacing w:after="80" w:line="240" w:lineRule="auto"/>
        <w:ind w:left="714" w:hanging="357"/>
        <w:jc w:val="both"/>
        <w:rPr>
          <w:rFonts w:ascii="Arial" w:hAnsi="Arial" w:cs="Arial"/>
          <w:sz w:val="24"/>
          <w:szCs w:val="24"/>
        </w:rPr>
      </w:pPr>
      <w:r w:rsidRPr="00E67F4E">
        <w:rPr>
          <w:rFonts w:ascii="Arial" w:hAnsi="Arial" w:cs="Arial"/>
          <w:sz w:val="24"/>
          <w:szCs w:val="24"/>
        </w:rPr>
        <w:t xml:space="preserve">Whole school training on SEND is arranged, as appropriate and teaching assistants are invited. This may be delivered by the SENCo or by specialist services working with particular pupils, e.g., </w:t>
      </w:r>
      <w:r>
        <w:rPr>
          <w:rFonts w:ascii="Arial" w:hAnsi="Arial" w:cs="Arial"/>
          <w:sz w:val="24"/>
          <w:szCs w:val="24"/>
        </w:rPr>
        <w:t xml:space="preserve">Acorn </w:t>
      </w:r>
      <w:r w:rsidRPr="00E67F4E">
        <w:rPr>
          <w:rFonts w:ascii="Arial" w:hAnsi="Arial" w:cs="Arial"/>
          <w:sz w:val="24"/>
          <w:szCs w:val="24"/>
        </w:rPr>
        <w:t xml:space="preserve">Psychology </w:t>
      </w:r>
      <w:r>
        <w:rPr>
          <w:rFonts w:ascii="Arial" w:hAnsi="Arial" w:cs="Arial"/>
          <w:sz w:val="24"/>
          <w:szCs w:val="24"/>
        </w:rPr>
        <w:t xml:space="preserve">and Support </w:t>
      </w:r>
      <w:r w:rsidRPr="00E67F4E">
        <w:rPr>
          <w:rFonts w:ascii="Arial" w:hAnsi="Arial" w:cs="Arial"/>
          <w:sz w:val="24"/>
          <w:szCs w:val="24"/>
        </w:rPr>
        <w:t xml:space="preserve">Service, </w:t>
      </w:r>
      <w:r w:rsidR="00DE43CD">
        <w:rPr>
          <w:rFonts w:ascii="Arial" w:hAnsi="Arial" w:cs="Arial"/>
          <w:sz w:val="24"/>
          <w:szCs w:val="24"/>
        </w:rPr>
        <w:t>SENDS</w:t>
      </w:r>
      <w:r>
        <w:rPr>
          <w:rFonts w:ascii="Arial" w:hAnsi="Arial" w:cs="Arial"/>
          <w:sz w:val="24"/>
          <w:szCs w:val="24"/>
        </w:rPr>
        <w:t xml:space="preserve"> etc;</w:t>
      </w:r>
    </w:p>
    <w:p w:rsidR="00CC72E9" w:rsidRPr="006542E2" w:rsidRDefault="00E67F4E" w:rsidP="0022784F">
      <w:pPr>
        <w:pStyle w:val="ListParagraph"/>
        <w:numPr>
          <w:ilvl w:val="0"/>
          <w:numId w:val="14"/>
        </w:numPr>
        <w:spacing w:after="80" w:line="240" w:lineRule="auto"/>
        <w:ind w:left="714" w:hanging="357"/>
        <w:jc w:val="both"/>
        <w:rPr>
          <w:rFonts w:ascii="Arial" w:hAnsi="Arial" w:cs="Arial"/>
          <w:sz w:val="24"/>
          <w:szCs w:val="24"/>
        </w:rPr>
      </w:pPr>
      <w:r w:rsidRPr="00E67F4E">
        <w:rPr>
          <w:rFonts w:ascii="Arial" w:hAnsi="Arial" w:cs="Arial"/>
          <w:sz w:val="24"/>
          <w:szCs w:val="24"/>
        </w:rPr>
        <w:t xml:space="preserve">There is an expectation that staff who receive training will disseminate their knowledge to </w:t>
      </w:r>
      <w:r w:rsidRPr="006542E2">
        <w:rPr>
          <w:rFonts w:ascii="Arial" w:hAnsi="Arial" w:cs="Arial"/>
          <w:sz w:val="24"/>
          <w:szCs w:val="24"/>
        </w:rPr>
        <w:t>others to benefit all working in SEND;</w:t>
      </w:r>
    </w:p>
    <w:p w:rsidR="00CC72E9" w:rsidRPr="006542E2" w:rsidRDefault="00CC72E9" w:rsidP="0022784F">
      <w:pPr>
        <w:numPr>
          <w:ilvl w:val="0"/>
          <w:numId w:val="7"/>
        </w:numPr>
        <w:tabs>
          <w:tab w:val="left" w:pos="720"/>
        </w:tabs>
        <w:spacing w:after="80" w:line="240" w:lineRule="auto"/>
        <w:jc w:val="both"/>
        <w:rPr>
          <w:rFonts w:ascii="Arial" w:hAnsi="Arial" w:cs="Arial"/>
          <w:sz w:val="24"/>
          <w:szCs w:val="24"/>
        </w:rPr>
      </w:pPr>
      <w:r w:rsidRPr="006542E2">
        <w:rPr>
          <w:rFonts w:ascii="Arial" w:hAnsi="Arial" w:cs="Arial"/>
          <w:sz w:val="24"/>
          <w:szCs w:val="24"/>
        </w:rPr>
        <w:t xml:space="preserve">All </w:t>
      </w:r>
      <w:r w:rsidR="006542E2" w:rsidRPr="006542E2">
        <w:rPr>
          <w:rFonts w:ascii="Arial" w:hAnsi="Arial" w:cs="Arial"/>
          <w:sz w:val="24"/>
          <w:szCs w:val="24"/>
        </w:rPr>
        <w:t xml:space="preserve">permanent and/or long-term </w:t>
      </w:r>
      <w:r w:rsidRPr="006542E2">
        <w:rPr>
          <w:rFonts w:ascii="Arial" w:hAnsi="Arial" w:cs="Arial"/>
          <w:sz w:val="24"/>
          <w:szCs w:val="24"/>
        </w:rPr>
        <w:t>teachers and support staff undertake induction on taking up a post and this i</w:t>
      </w:r>
      <w:r w:rsidR="00363B52" w:rsidRPr="006542E2">
        <w:rPr>
          <w:rFonts w:ascii="Arial" w:hAnsi="Arial" w:cs="Arial"/>
          <w:sz w:val="24"/>
          <w:szCs w:val="24"/>
        </w:rPr>
        <w:t>ncludes a meeting with the SEN</w:t>
      </w:r>
      <w:r w:rsidR="001C12BB">
        <w:rPr>
          <w:rFonts w:ascii="Arial" w:hAnsi="Arial" w:cs="Arial"/>
          <w:sz w:val="24"/>
          <w:szCs w:val="24"/>
        </w:rPr>
        <w:t>D</w:t>
      </w:r>
      <w:r w:rsidR="00363B52" w:rsidRPr="006542E2">
        <w:rPr>
          <w:rFonts w:ascii="Arial" w:hAnsi="Arial" w:cs="Arial"/>
          <w:sz w:val="24"/>
          <w:szCs w:val="24"/>
        </w:rPr>
        <w:t>Co</w:t>
      </w:r>
      <w:r w:rsidRPr="006542E2">
        <w:rPr>
          <w:rFonts w:ascii="Arial" w:hAnsi="Arial" w:cs="Arial"/>
          <w:sz w:val="24"/>
          <w:szCs w:val="24"/>
        </w:rPr>
        <w:t xml:space="preserve"> to explain the systems and structures in place around the school’s SEND provision and practice and to discuss</w:t>
      </w:r>
      <w:r w:rsidR="00363B52" w:rsidRPr="006542E2">
        <w:rPr>
          <w:rFonts w:ascii="Arial" w:hAnsi="Arial" w:cs="Arial"/>
          <w:sz w:val="24"/>
          <w:szCs w:val="24"/>
        </w:rPr>
        <w:t xml:space="preserve"> the needs of individual pupils;</w:t>
      </w:r>
    </w:p>
    <w:p w:rsidR="00CC72E9" w:rsidRPr="00363B52" w:rsidRDefault="00363B52" w:rsidP="0022784F">
      <w:pPr>
        <w:pStyle w:val="ListParagraph"/>
        <w:numPr>
          <w:ilvl w:val="0"/>
          <w:numId w:val="14"/>
        </w:numPr>
        <w:spacing w:after="80" w:line="240" w:lineRule="auto"/>
        <w:ind w:left="714" w:hanging="357"/>
        <w:jc w:val="both"/>
        <w:rPr>
          <w:rFonts w:ascii="Arial" w:hAnsi="Arial" w:cs="Arial"/>
          <w:sz w:val="24"/>
          <w:szCs w:val="24"/>
        </w:rPr>
      </w:pPr>
      <w:r w:rsidRPr="00363B52">
        <w:rPr>
          <w:rFonts w:ascii="Arial" w:hAnsi="Arial" w:cs="Arial"/>
          <w:sz w:val="24"/>
          <w:szCs w:val="24"/>
        </w:rPr>
        <w:t>The school’s SENCo regularly attends the Local Authority’s SEN</w:t>
      </w:r>
      <w:r w:rsidR="001C12BB">
        <w:rPr>
          <w:rFonts w:ascii="Arial" w:hAnsi="Arial" w:cs="Arial"/>
          <w:sz w:val="24"/>
          <w:szCs w:val="24"/>
        </w:rPr>
        <w:t>D</w:t>
      </w:r>
      <w:r w:rsidRPr="00363B52">
        <w:rPr>
          <w:rFonts w:ascii="Arial" w:hAnsi="Arial" w:cs="Arial"/>
          <w:sz w:val="24"/>
          <w:szCs w:val="24"/>
        </w:rPr>
        <w:t>Co</w:t>
      </w:r>
      <w:r w:rsidR="00CC72E9" w:rsidRPr="00363B52">
        <w:rPr>
          <w:rFonts w:ascii="Arial" w:hAnsi="Arial" w:cs="Arial"/>
          <w:sz w:val="24"/>
          <w:szCs w:val="24"/>
        </w:rPr>
        <w:t xml:space="preserve"> </w:t>
      </w:r>
      <w:r w:rsidRPr="00363B52">
        <w:rPr>
          <w:rFonts w:ascii="Arial" w:hAnsi="Arial" w:cs="Arial"/>
          <w:sz w:val="24"/>
          <w:szCs w:val="24"/>
        </w:rPr>
        <w:t>Cluster</w:t>
      </w:r>
      <w:r w:rsidR="00CC72E9" w:rsidRPr="00363B52">
        <w:rPr>
          <w:rFonts w:ascii="Arial" w:hAnsi="Arial" w:cs="Arial"/>
          <w:sz w:val="24"/>
          <w:szCs w:val="24"/>
        </w:rPr>
        <w:t xml:space="preserve"> meetings in order to keep up to date with loc</w:t>
      </w:r>
      <w:r>
        <w:rPr>
          <w:rFonts w:ascii="Arial" w:hAnsi="Arial" w:cs="Arial"/>
          <w:sz w:val="24"/>
          <w:szCs w:val="24"/>
        </w:rPr>
        <w:t>al and national updates in SEND;</w:t>
      </w:r>
    </w:p>
    <w:p w:rsidR="00D63D06" w:rsidRDefault="00D63D06" w:rsidP="00670B86">
      <w:pPr>
        <w:tabs>
          <w:tab w:val="left" w:pos="3480"/>
        </w:tabs>
        <w:spacing w:before="240" w:after="120" w:line="240" w:lineRule="auto"/>
        <w:jc w:val="both"/>
        <w:rPr>
          <w:rFonts w:ascii="Arial" w:hAnsi="Arial" w:cs="Arial"/>
          <w:b/>
          <w:bCs/>
          <w:sz w:val="24"/>
          <w:szCs w:val="24"/>
        </w:rPr>
      </w:pPr>
    </w:p>
    <w:p w:rsidR="00CC72E9" w:rsidRPr="00205685" w:rsidRDefault="00CC72E9" w:rsidP="00670B86">
      <w:pPr>
        <w:tabs>
          <w:tab w:val="left" w:pos="3480"/>
        </w:tabs>
        <w:spacing w:before="240" w:after="120" w:line="240" w:lineRule="auto"/>
        <w:jc w:val="both"/>
        <w:rPr>
          <w:rFonts w:ascii="Arial" w:hAnsi="Arial" w:cs="Arial"/>
          <w:b/>
          <w:bCs/>
          <w:sz w:val="24"/>
          <w:szCs w:val="24"/>
        </w:rPr>
      </w:pPr>
      <w:r w:rsidRPr="00205685">
        <w:rPr>
          <w:rFonts w:ascii="Arial" w:hAnsi="Arial" w:cs="Arial"/>
          <w:b/>
          <w:bCs/>
          <w:sz w:val="24"/>
          <w:szCs w:val="24"/>
        </w:rPr>
        <w:t>ROLES AND RESPONSIBILITIES</w:t>
      </w:r>
    </w:p>
    <w:p w:rsidR="00306138" w:rsidRPr="00306138" w:rsidRDefault="00306138" w:rsidP="009B5535">
      <w:pPr>
        <w:pStyle w:val="ListParagraph"/>
        <w:numPr>
          <w:ilvl w:val="0"/>
          <w:numId w:val="14"/>
        </w:numPr>
        <w:spacing w:after="60" w:line="240" w:lineRule="auto"/>
        <w:ind w:left="714" w:hanging="357"/>
        <w:jc w:val="both"/>
        <w:rPr>
          <w:rFonts w:ascii="Arial" w:hAnsi="Arial" w:cs="Arial"/>
          <w:sz w:val="24"/>
          <w:szCs w:val="24"/>
        </w:rPr>
      </w:pPr>
      <w:r w:rsidRPr="00306138">
        <w:rPr>
          <w:rFonts w:ascii="Arial" w:hAnsi="Arial" w:cs="Arial"/>
          <w:sz w:val="24"/>
          <w:szCs w:val="24"/>
        </w:rPr>
        <w:t xml:space="preserve">The Governors must have regard for the Code of Practice (Children and Families Act 2014, part 3) when carrying out their duties </w:t>
      </w:r>
      <w:r>
        <w:rPr>
          <w:rFonts w:ascii="Arial" w:hAnsi="Arial" w:cs="Arial"/>
          <w:sz w:val="24"/>
          <w:szCs w:val="24"/>
        </w:rPr>
        <w:t>towards all students with SEND;</w:t>
      </w:r>
    </w:p>
    <w:p w:rsidR="00CC72E9" w:rsidRDefault="00306138" w:rsidP="009B5535">
      <w:pPr>
        <w:pStyle w:val="ListParagraph"/>
        <w:numPr>
          <w:ilvl w:val="0"/>
          <w:numId w:val="14"/>
        </w:numPr>
        <w:spacing w:after="60" w:line="240" w:lineRule="auto"/>
        <w:ind w:left="714" w:hanging="357"/>
        <w:jc w:val="both"/>
        <w:rPr>
          <w:rFonts w:ascii="Arial" w:hAnsi="Arial" w:cs="Arial"/>
          <w:sz w:val="24"/>
          <w:szCs w:val="24"/>
        </w:rPr>
      </w:pPr>
      <w:r w:rsidRPr="00306138">
        <w:rPr>
          <w:rFonts w:ascii="Arial" w:hAnsi="Arial" w:cs="Arial"/>
          <w:sz w:val="24"/>
          <w:szCs w:val="24"/>
        </w:rPr>
        <w:t xml:space="preserve">The Governors and Headteacher are responsible for the school's policy and approach to meeting students’ special educational needs and </w:t>
      </w:r>
      <w:r>
        <w:rPr>
          <w:rFonts w:ascii="Arial" w:hAnsi="Arial" w:cs="Arial"/>
          <w:sz w:val="24"/>
          <w:szCs w:val="24"/>
        </w:rPr>
        <w:t>disabilities;</w:t>
      </w:r>
    </w:p>
    <w:p w:rsidR="00306138" w:rsidRDefault="00306138" w:rsidP="009B5535">
      <w:pPr>
        <w:pStyle w:val="ListParagraph"/>
        <w:numPr>
          <w:ilvl w:val="0"/>
          <w:numId w:val="14"/>
        </w:numPr>
        <w:spacing w:after="60" w:line="240" w:lineRule="auto"/>
        <w:ind w:left="714" w:hanging="357"/>
        <w:jc w:val="both"/>
        <w:rPr>
          <w:rFonts w:ascii="Arial" w:hAnsi="Arial" w:cs="Arial"/>
          <w:sz w:val="24"/>
          <w:szCs w:val="24"/>
        </w:rPr>
      </w:pPr>
      <w:r w:rsidRPr="00306138">
        <w:rPr>
          <w:rFonts w:ascii="Arial" w:hAnsi="Arial" w:cs="Arial"/>
          <w:sz w:val="24"/>
          <w:szCs w:val="24"/>
        </w:rPr>
        <w:t>The Headteacher is the school’s “responsible person” and manages the school’s special educational needs work. The Headteacher will keep the Governing Body informed of the special educational needs provisio</w:t>
      </w:r>
      <w:r>
        <w:rPr>
          <w:rFonts w:ascii="Arial" w:hAnsi="Arial" w:cs="Arial"/>
          <w:sz w:val="24"/>
          <w:szCs w:val="24"/>
        </w:rPr>
        <w:t>n made by the school;</w:t>
      </w:r>
    </w:p>
    <w:p w:rsidR="00306138" w:rsidRPr="00306138" w:rsidRDefault="00306138" w:rsidP="009B5535">
      <w:pPr>
        <w:pStyle w:val="ListParagraph"/>
        <w:numPr>
          <w:ilvl w:val="0"/>
          <w:numId w:val="14"/>
        </w:numPr>
        <w:spacing w:after="60" w:line="240" w:lineRule="auto"/>
        <w:ind w:left="714" w:hanging="357"/>
        <w:jc w:val="both"/>
        <w:rPr>
          <w:rFonts w:ascii="Arial" w:hAnsi="Arial" w:cs="Arial"/>
          <w:sz w:val="24"/>
          <w:szCs w:val="24"/>
        </w:rPr>
      </w:pPr>
      <w:r>
        <w:rPr>
          <w:rFonts w:ascii="Arial" w:hAnsi="Arial" w:cs="Arial"/>
          <w:sz w:val="24"/>
          <w:szCs w:val="24"/>
        </w:rPr>
        <w:t>The SENCo</w:t>
      </w:r>
      <w:r w:rsidRPr="00306138">
        <w:rPr>
          <w:rFonts w:ascii="Arial" w:hAnsi="Arial" w:cs="Arial"/>
          <w:sz w:val="24"/>
          <w:szCs w:val="24"/>
        </w:rPr>
        <w:t xml:space="preserve"> is responsible for keeping a register of pupils with SEN</w:t>
      </w:r>
      <w:r>
        <w:rPr>
          <w:rFonts w:ascii="Arial" w:hAnsi="Arial" w:cs="Arial"/>
          <w:sz w:val="24"/>
          <w:szCs w:val="24"/>
        </w:rPr>
        <w:t>D and updating this</w:t>
      </w:r>
      <w:r w:rsidRPr="00306138">
        <w:rPr>
          <w:rFonts w:ascii="Arial" w:hAnsi="Arial" w:cs="Arial"/>
          <w:sz w:val="24"/>
          <w:szCs w:val="24"/>
        </w:rPr>
        <w:t>; supporting teachers in writing Individual Education Plans (IEPs)</w:t>
      </w:r>
      <w:r w:rsidR="00075180">
        <w:rPr>
          <w:rFonts w:ascii="Arial" w:hAnsi="Arial" w:cs="Arial"/>
          <w:sz w:val="24"/>
          <w:szCs w:val="24"/>
        </w:rPr>
        <w:t xml:space="preserve"> / Personalised Provision Plans (PPPs)</w:t>
      </w:r>
      <w:r w:rsidRPr="00306138">
        <w:rPr>
          <w:rFonts w:ascii="Arial" w:hAnsi="Arial" w:cs="Arial"/>
          <w:sz w:val="24"/>
          <w:szCs w:val="24"/>
        </w:rPr>
        <w:t xml:space="preserve"> and assessing pupil progress; purchasing and organising resources; liaising with external agencies; making referrals; ensuring that appropriate records are kept; supporting the transition of pupils with SEN</w:t>
      </w:r>
      <w:r>
        <w:rPr>
          <w:rFonts w:ascii="Arial" w:hAnsi="Arial" w:cs="Arial"/>
          <w:sz w:val="24"/>
          <w:szCs w:val="24"/>
        </w:rPr>
        <w:t>D</w:t>
      </w:r>
      <w:r w:rsidRPr="00306138">
        <w:rPr>
          <w:rFonts w:ascii="Arial" w:hAnsi="Arial" w:cs="Arial"/>
          <w:sz w:val="24"/>
          <w:szCs w:val="24"/>
        </w:rPr>
        <w:t xml:space="preserve"> into the school and into high school; liaising with the SEN Governor and preparing appropriate reports; liaising with non-te</w:t>
      </w:r>
      <w:r>
        <w:rPr>
          <w:rFonts w:ascii="Arial" w:hAnsi="Arial" w:cs="Arial"/>
          <w:sz w:val="24"/>
          <w:szCs w:val="24"/>
        </w:rPr>
        <w:t>aching staff in relation to SEN;</w:t>
      </w:r>
    </w:p>
    <w:p w:rsidR="00FD5230" w:rsidRPr="00FD5230" w:rsidRDefault="00FD5230" w:rsidP="009B5535">
      <w:pPr>
        <w:pStyle w:val="ListParagraph"/>
        <w:numPr>
          <w:ilvl w:val="0"/>
          <w:numId w:val="14"/>
        </w:numPr>
        <w:spacing w:after="60" w:line="240" w:lineRule="auto"/>
        <w:ind w:left="714" w:hanging="357"/>
        <w:jc w:val="both"/>
        <w:rPr>
          <w:rFonts w:ascii="Arial" w:hAnsi="Arial" w:cs="Arial"/>
          <w:sz w:val="24"/>
          <w:szCs w:val="24"/>
        </w:rPr>
      </w:pPr>
      <w:r w:rsidRPr="00FD5230">
        <w:rPr>
          <w:rFonts w:ascii="Arial" w:hAnsi="Arial" w:cs="Arial"/>
          <w:sz w:val="24"/>
          <w:szCs w:val="24"/>
        </w:rPr>
        <w:t>Teaching Assistants are a valuable part of the support for students with SEND</w:t>
      </w:r>
      <w:r>
        <w:rPr>
          <w:rFonts w:ascii="Arial" w:hAnsi="Arial" w:cs="Arial"/>
          <w:sz w:val="24"/>
          <w:szCs w:val="24"/>
        </w:rPr>
        <w:t>. They work under the direction of the class teacher to deliver targeted 1:1 teaching, as detailed in a child’s IEP</w:t>
      </w:r>
      <w:r w:rsidR="00075180">
        <w:rPr>
          <w:rFonts w:ascii="Arial" w:hAnsi="Arial" w:cs="Arial"/>
          <w:sz w:val="24"/>
          <w:szCs w:val="24"/>
        </w:rPr>
        <w:t>/PPP</w:t>
      </w:r>
      <w:r>
        <w:rPr>
          <w:rFonts w:ascii="Arial" w:hAnsi="Arial" w:cs="Arial"/>
          <w:sz w:val="24"/>
          <w:szCs w:val="24"/>
        </w:rPr>
        <w:t xml:space="preserve"> and focused in-class support whilst encouraging independence;</w:t>
      </w:r>
    </w:p>
    <w:p w:rsidR="00CC72E9" w:rsidRPr="00306138" w:rsidRDefault="00CC72E9" w:rsidP="00670B86">
      <w:pPr>
        <w:tabs>
          <w:tab w:val="left" w:pos="3480"/>
        </w:tabs>
        <w:spacing w:before="240" w:after="120" w:line="240" w:lineRule="auto"/>
        <w:jc w:val="both"/>
        <w:rPr>
          <w:rFonts w:ascii="Arial" w:hAnsi="Arial" w:cs="Arial"/>
          <w:b/>
          <w:bCs/>
          <w:sz w:val="24"/>
          <w:szCs w:val="24"/>
        </w:rPr>
      </w:pPr>
      <w:r w:rsidRPr="00306138">
        <w:rPr>
          <w:rFonts w:ascii="Arial" w:hAnsi="Arial" w:cs="Arial"/>
          <w:b/>
          <w:bCs/>
          <w:sz w:val="24"/>
          <w:szCs w:val="24"/>
        </w:rPr>
        <w:t>STORING AND MANAGING INFORMATION</w:t>
      </w:r>
    </w:p>
    <w:p w:rsidR="00CC72E9" w:rsidRPr="00B746C1" w:rsidRDefault="00B746C1" w:rsidP="00E61EF7">
      <w:pPr>
        <w:numPr>
          <w:ilvl w:val="0"/>
          <w:numId w:val="7"/>
        </w:numPr>
        <w:tabs>
          <w:tab w:val="left" w:pos="720"/>
        </w:tabs>
        <w:spacing w:after="120" w:line="240" w:lineRule="auto"/>
        <w:jc w:val="both"/>
        <w:rPr>
          <w:rFonts w:ascii="Arial" w:hAnsi="Arial" w:cs="Arial"/>
          <w:sz w:val="24"/>
          <w:szCs w:val="24"/>
        </w:rPr>
      </w:pPr>
      <w:r>
        <w:rPr>
          <w:rFonts w:ascii="Arial" w:hAnsi="Arial" w:cs="Arial"/>
          <w:sz w:val="24"/>
          <w:szCs w:val="24"/>
        </w:rPr>
        <w:t>D</w:t>
      </w:r>
      <w:r w:rsidR="00CC72E9" w:rsidRPr="00B746C1">
        <w:rPr>
          <w:rFonts w:ascii="Arial" w:hAnsi="Arial" w:cs="Arial"/>
          <w:sz w:val="24"/>
          <w:szCs w:val="24"/>
        </w:rPr>
        <w:t xml:space="preserve">ocuments </w:t>
      </w:r>
      <w:r>
        <w:rPr>
          <w:rFonts w:ascii="Arial" w:hAnsi="Arial" w:cs="Arial"/>
          <w:sz w:val="24"/>
          <w:szCs w:val="24"/>
        </w:rPr>
        <w:t xml:space="preserve">relating to children with SEND are stored in a locked </w:t>
      </w:r>
      <w:r w:rsidR="006542E2">
        <w:rPr>
          <w:rFonts w:ascii="Arial" w:hAnsi="Arial" w:cs="Arial"/>
          <w:sz w:val="24"/>
          <w:szCs w:val="24"/>
        </w:rPr>
        <w:t>cabinet</w:t>
      </w:r>
      <w:r>
        <w:rPr>
          <w:rFonts w:ascii="Arial" w:hAnsi="Arial" w:cs="Arial"/>
          <w:sz w:val="24"/>
          <w:szCs w:val="24"/>
        </w:rPr>
        <w:t xml:space="preserve"> in school and/or on an encrypted electronic storage device. Some documents, such as IEPs</w:t>
      </w:r>
      <w:r w:rsidR="00075180">
        <w:rPr>
          <w:rFonts w:ascii="Arial" w:hAnsi="Arial" w:cs="Arial"/>
          <w:sz w:val="24"/>
          <w:szCs w:val="24"/>
        </w:rPr>
        <w:t>/PPPs</w:t>
      </w:r>
      <w:r>
        <w:rPr>
          <w:rFonts w:ascii="Arial" w:hAnsi="Arial" w:cs="Arial"/>
          <w:sz w:val="24"/>
          <w:szCs w:val="24"/>
        </w:rPr>
        <w:t xml:space="preserve"> are held on the school’s server</w:t>
      </w:r>
      <w:r w:rsidR="00534A36">
        <w:rPr>
          <w:rFonts w:ascii="Arial" w:hAnsi="Arial" w:cs="Arial"/>
          <w:sz w:val="24"/>
          <w:szCs w:val="24"/>
        </w:rPr>
        <w:t xml:space="preserve"> and/or SharePoint </w:t>
      </w:r>
      <w:r>
        <w:rPr>
          <w:rFonts w:ascii="Arial" w:hAnsi="Arial" w:cs="Arial"/>
          <w:sz w:val="24"/>
          <w:szCs w:val="24"/>
        </w:rPr>
        <w:t>in an area which can only be accessed by teachers</w:t>
      </w:r>
      <w:r w:rsidR="00CC72E9" w:rsidRPr="00B746C1">
        <w:rPr>
          <w:rFonts w:ascii="Arial" w:hAnsi="Arial" w:cs="Arial"/>
          <w:sz w:val="24"/>
          <w:szCs w:val="24"/>
        </w:rPr>
        <w:t xml:space="preserve">. </w:t>
      </w:r>
      <w:r>
        <w:rPr>
          <w:rFonts w:ascii="Arial" w:hAnsi="Arial" w:cs="Arial"/>
          <w:sz w:val="24"/>
          <w:szCs w:val="24"/>
        </w:rPr>
        <w:t>Records relating to children who have left are passed to the new school as soon as it practical.</w:t>
      </w:r>
    </w:p>
    <w:p w:rsidR="00CC72E9" w:rsidRPr="00306138" w:rsidRDefault="00CC72E9" w:rsidP="00670B86">
      <w:pPr>
        <w:tabs>
          <w:tab w:val="left" w:pos="3480"/>
        </w:tabs>
        <w:spacing w:before="240" w:after="120" w:line="240" w:lineRule="auto"/>
        <w:jc w:val="both"/>
        <w:rPr>
          <w:rFonts w:ascii="Arial" w:hAnsi="Arial" w:cs="Arial"/>
          <w:b/>
          <w:bCs/>
          <w:sz w:val="24"/>
          <w:szCs w:val="24"/>
        </w:rPr>
      </w:pPr>
      <w:r w:rsidRPr="00306138">
        <w:rPr>
          <w:rFonts w:ascii="Arial" w:hAnsi="Arial" w:cs="Arial"/>
          <w:b/>
          <w:bCs/>
          <w:sz w:val="24"/>
          <w:szCs w:val="24"/>
        </w:rPr>
        <w:t>REVIEWING THE POLICY</w:t>
      </w:r>
    </w:p>
    <w:p w:rsidR="00115A72" w:rsidRPr="00115A72" w:rsidRDefault="00115A72" w:rsidP="00115A72">
      <w:pPr>
        <w:numPr>
          <w:ilvl w:val="0"/>
          <w:numId w:val="7"/>
        </w:numPr>
        <w:tabs>
          <w:tab w:val="left" w:pos="720"/>
        </w:tabs>
        <w:spacing w:after="60" w:line="240" w:lineRule="auto"/>
        <w:ind w:left="714" w:hanging="357"/>
        <w:jc w:val="both"/>
        <w:rPr>
          <w:rFonts w:ascii="Arial" w:hAnsi="Arial" w:cs="Arial"/>
          <w:sz w:val="24"/>
          <w:szCs w:val="24"/>
          <w:lang w:val="en-US"/>
        </w:rPr>
      </w:pPr>
      <w:r w:rsidRPr="00115A72">
        <w:rPr>
          <w:rFonts w:ascii="Arial" w:hAnsi="Arial" w:cs="Arial"/>
          <w:sz w:val="24"/>
          <w:szCs w:val="24"/>
          <w:lang w:val="en-US"/>
        </w:rPr>
        <w:t xml:space="preserve">This policy will be reviewed on an annual basis. The process </w:t>
      </w:r>
      <w:r>
        <w:rPr>
          <w:rFonts w:ascii="Arial" w:hAnsi="Arial" w:cs="Arial"/>
          <w:sz w:val="24"/>
          <w:szCs w:val="24"/>
          <w:lang w:val="en-US"/>
        </w:rPr>
        <w:t>of review will involve the SENCo</w:t>
      </w:r>
      <w:r w:rsidRPr="00115A72">
        <w:rPr>
          <w:rFonts w:ascii="Arial" w:hAnsi="Arial" w:cs="Arial"/>
          <w:sz w:val="24"/>
          <w:szCs w:val="24"/>
          <w:lang w:val="en-US"/>
        </w:rPr>
        <w:t>, the SEND Governor</w:t>
      </w:r>
      <w:r w:rsidR="006542E2">
        <w:rPr>
          <w:rFonts w:ascii="Arial" w:hAnsi="Arial" w:cs="Arial"/>
          <w:sz w:val="24"/>
          <w:szCs w:val="24"/>
          <w:lang w:val="en-US"/>
        </w:rPr>
        <w:t xml:space="preserve"> </w:t>
      </w:r>
      <w:r w:rsidRPr="00115A72">
        <w:rPr>
          <w:rFonts w:ascii="Arial" w:hAnsi="Arial" w:cs="Arial"/>
          <w:sz w:val="24"/>
          <w:szCs w:val="24"/>
          <w:lang w:val="en-US"/>
        </w:rPr>
        <w:t>and the Headteacher. Review of the policy will take into account:</w:t>
      </w:r>
    </w:p>
    <w:p w:rsidR="00115A72" w:rsidRPr="00115A72" w:rsidRDefault="00115A72" w:rsidP="0022784F">
      <w:pPr>
        <w:numPr>
          <w:ilvl w:val="1"/>
          <w:numId w:val="7"/>
        </w:numPr>
        <w:tabs>
          <w:tab w:val="left" w:pos="720"/>
        </w:tabs>
        <w:spacing w:after="0" w:line="240" w:lineRule="auto"/>
        <w:jc w:val="both"/>
        <w:rPr>
          <w:rFonts w:ascii="Arial" w:hAnsi="Arial" w:cs="Arial"/>
          <w:sz w:val="24"/>
          <w:szCs w:val="24"/>
          <w:lang w:val="en-US"/>
        </w:rPr>
      </w:pPr>
      <w:r w:rsidRPr="00115A72">
        <w:rPr>
          <w:rFonts w:ascii="Arial" w:hAnsi="Arial" w:cs="Arial"/>
          <w:sz w:val="24"/>
          <w:szCs w:val="24"/>
          <w:lang w:val="en-US"/>
        </w:rPr>
        <w:t>The progress made by s</w:t>
      </w:r>
      <w:r>
        <w:rPr>
          <w:rFonts w:ascii="Arial" w:hAnsi="Arial" w:cs="Arial"/>
          <w:sz w:val="24"/>
          <w:szCs w:val="24"/>
          <w:lang w:val="en-US"/>
        </w:rPr>
        <w:t>tudents with SEND at the school;</w:t>
      </w:r>
    </w:p>
    <w:p w:rsidR="00115A72" w:rsidRPr="00115A72" w:rsidRDefault="00115A72" w:rsidP="0022784F">
      <w:pPr>
        <w:numPr>
          <w:ilvl w:val="1"/>
          <w:numId w:val="7"/>
        </w:numPr>
        <w:tabs>
          <w:tab w:val="left" w:pos="720"/>
        </w:tabs>
        <w:spacing w:after="0" w:line="240" w:lineRule="auto"/>
        <w:jc w:val="both"/>
        <w:rPr>
          <w:rFonts w:ascii="Arial" w:hAnsi="Arial" w:cs="Arial"/>
          <w:sz w:val="24"/>
          <w:szCs w:val="24"/>
          <w:lang w:val="en-US"/>
        </w:rPr>
      </w:pPr>
      <w:r w:rsidRPr="00115A72">
        <w:rPr>
          <w:rFonts w:ascii="Arial" w:hAnsi="Arial" w:cs="Arial"/>
          <w:sz w:val="24"/>
          <w:szCs w:val="24"/>
          <w:lang w:val="en-US"/>
        </w:rPr>
        <w:t xml:space="preserve">The success of the school </w:t>
      </w:r>
      <w:r>
        <w:rPr>
          <w:rFonts w:ascii="Arial" w:hAnsi="Arial" w:cs="Arial"/>
          <w:sz w:val="24"/>
          <w:szCs w:val="24"/>
          <w:lang w:val="en-US"/>
        </w:rPr>
        <w:t>at including students with SEND;</w:t>
      </w:r>
    </w:p>
    <w:p w:rsidR="00115A72" w:rsidRPr="00115A72" w:rsidRDefault="00115A72" w:rsidP="0022784F">
      <w:pPr>
        <w:numPr>
          <w:ilvl w:val="1"/>
          <w:numId w:val="7"/>
        </w:numPr>
        <w:tabs>
          <w:tab w:val="left" w:pos="720"/>
        </w:tabs>
        <w:spacing w:after="0" w:line="240" w:lineRule="auto"/>
        <w:jc w:val="both"/>
        <w:rPr>
          <w:rFonts w:ascii="Arial" w:hAnsi="Arial" w:cs="Arial"/>
          <w:sz w:val="24"/>
          <w:szCs w:val="24"/>
          <w:lang w:val="en-US"/>
        </w:rPr>
      </w:pPr>
      <w:r w:rsidRPr="00115A72">
        <w:rPr>
          <w:rFonts w:ascii="Arial" w:hAnsi="Arial" w:cs="Arial"/>
          <w:sz w:val="24"/>
          <w:szCs w:val="24"/>
          <w:lang w:val="en-US"/>
        </w:rPr>
        <w:t>Any recommendations from Ofsted or the LA about imp</w:t>
      </w:r>
      <w:r>
        <w:rPr>
          <w:rFonts w:ascii="Arial" w:hAnsi="Arial" w:cs="Arial"/>
          <w:sz w:val="24"/>
          <w:szCs w:val="24"/>
          <w:lang w:val="en-US"/>
        </w:rPr>
        <w:t>roving practice;</w:t>
      </w:r>
    </w:p>
    <w:p w:rsidR="00CC72E9" w:rsidRPr="00115A72" w:rsidRDefault="00115A72" w:rsidP="00115A72">
      <w:pPr>
        <w:numPr>
          <w:ilvl w:val="1"/>
          <w:numId w:val="7"/>
        </w:numPr>
        <w:tabs>
          <w:tab w:val="left" w:pos="720"/>
        </w:tabs>
        <w:spacing w:after="60" w:line="240" w:lineRule="auto"/>
        <w:jc w:val="both"/>
        <w:rPr>
          <w:rFonts w:ascii="Arial" w:hAnsi="Arial" w:cs="Arial"/>
          <w:sz w:val="24"/>
          <w:szCs w:val="24"/>
          <w:lang w:val="en-US"/>
        </w:rPr>
      </w:pPr>
      <w:r w:rsidRPr="00115A72">
        <w:rPr>
          <w:rFonts w:ascii="Arial" w:hAnsi="Arial" w:cs="Arial"/>
          <w:sz w:val="24"/>
          <w:szCs w:val="24"/>
          <w:lang w:val="en-US"/>
        </w:rPr>
        <w:t>Any factual changes, such as names of personnel.</w:t>
      </w:r>
    </w:p>
    <w:p w:rsidR="00CC72E9" w:rsidRPr="00670B86" w:rsidRDefault="00CC72E9" w:rsidP="00670B86">
      <w:pPr>
        <w:tabs>
          <w:tab w:val="left" w:pos="3480"/>
        </w:tabs>
        <w:spacing w:before="240" w:after="120" w:line="240" w:lineRule="auto"/>
        <w:jc w:val="both"/>
        <w:rPr>
          <w:rFonts w:ascii="Arial" w:hAnsi="Arial" w:cs="Arial"/>
          <w:b/>
          <w:bCs/>
          <w:sz w:val="24"/>
          <w:szCs w:val="24"/>
        </w:rPr>
      </w:pPr>
      <w:r w:rsidRPr="00670B86">
        <w:rPr>
          <w:rFonts w:ascii="Arial" w:hAnsi="Arial" w:cs="Arial"/>
          <w:b/>
          <w:bCs/>
          <w:sz w:val="24"/>
          <w:szCs w:val="24"/>
        </w:rPr>
        <w:t>ACCESSIBILITY</w:t>
      </w:r>
    </w:p>
    <w:p w:rsidR="006542E2" w:rsidRPr="006542E2" w:rsidRDefault="006542E2" w:rsidP="0022784F">
      <w:pPr>
        <w:numPr>
          <w:ilvl w:val="0"/>
          <w:numId w:val="7"/>
        </w:numPr>
        <w:tabs>
          <w:tab w:val="left" w:pos="720"/>
        </w:tabs>
        <w:spacing w:after="80" w:line="240" w:lineRule="auto"/>
        <w:ind w:left="714" w:hanging="357"/>
        <w:jc w:val="both"/>
        <w:rPr>
          <w:rFonts w:ascii="Arial" w:hAnsi="Arial" w:cs="Arial"/>
          <w:sz w:val="24"/>
          <w:szCs w:val="24"/>
        </w:rPr>
      </w:pPr>
      <w:r w:rsidRPr="006542E2">
        <w:rPr>
          <w:rFonts w:ascii="Arial" w:hAnsi="Arial" w:cs="Arial"/>
          <w:sz w:val="24"/>
          <w:szCs w:val="24"/>
        </w:rPr>
        <w:t xml:space="preserve">The school has an accessibility plan which is </w:t>
      </w:r>
      <w:r w:rsidR="00D63D06">
        <w:rPr>
          <w:rFonts w:ascii="Arial" w:hAnsi="Arial" w:cs="Arial"/>
          <w:sz w:val="24"/>
          <w:szCs w:val="24"/>
        </w:rPr>
        <w:t xml:space="preserve">on the school’s website and is also </w:t>
      </w:r>
      <w:r w:rsidRPr="006542E2">
        <w:rPr>
          <w:rFonts w:ascii="Arial" w:hAnsi="Arial" w:cs="Arial"/>
          <w:sz w:val="24"/>
          <w:szCs w:val="24"/>
        </w:rPr>
        <w:t>available from the school office;</w:t>
      </w:r>
    </w:p>
    <w:p w:rsidR="00B746C1" w:rsidRPr="00B746C1" w:rsidRDefault="00B746C1" w:rsidP="0022784F">
      <w:pPr>
        <w:numPr>
          <w:ilvl w:val="0"/>
          <w:numId w:val="7"/>
        </w:numPr>
        <w:tabs>
          <w:tab w:val="left" w:pos="720"/>
        </w:tabs>
        <w:spacing w:after="80" w:line="240" w:lineRule="auto"/>
        <w:ind w:left="714" w:hanging="357"/>
        <w:jc w:val="both"/>
        <w:rPr>
          <w:rFonts w:ascii="Arial" w:hAnsi="Arial" w:cs="Arial"/>
          <w:sz w:val="24"/>
          <w:szCs w:val="24"/>
        </w:rPr>
      </w:pPr>
      <w:r w:rsidRPr="00B746C1">
        <w:rPr>
          <w:rFonts w:ascii="Arial" w:hAnsi="Arial" w:cs="Arial"/>
          <w:sz w:val="24"/>
          <w:szCs w:val="24"/>
        </w:rPr>
        <w:t>Further detail on the school’s accessibility (including curriculum</w:t>
      </w:r>
      <w:r>
        <w:rPr>
          <w:rFonts w:ascii="Arial" w:hAnsi="Arial" w:cs="Arial"/>
          <w:sz w:val="24"/>
          <w:szCs w:val="24"/>
        </w:rPr>
        <w:t>, written</w:t>
      </w:r>
      <w:r w:rsidRPr="00B746C1">
        <w:rPr>
          <w:rFonts w:ascii="Arial" w:hAnsi="Arial" w:cs="Arial"/>
          <w:sz w:val="24"/>
          <w:szCs w:val="24"/>
        </w:rPr>
        <w:t xml:space="preserve"> and physical accessibility) can be found in the school’s </w:t>
      </w:r>
      <w:r w:rsidR="00DE43CD">
        <w:rPr>
          <w:rFonts w:ascii="Arial" w:hAnsi="Arial" w:cs="Arial"/>
          <w:sz w:val="24"/>
          <w:szCs w:val="24"/>
        </w:rPr>
        <w:t>SEN Information Report and Contribution to the Local Offer</w:t>
      </w:r>
    </w:p>
    <w:p w:rsidR="00B746C1" w:rsidRPr="00B746C1" w:rsidRDefault="00B746C1" w:rsidP="0022784F">
      <w:pPr>
        <w:numPr>
          <w:ilvl w:val="0"/>
          <w:numId w:val="7"/>
        </w:numPr>
        <w:tabs>
          <w:tab w:val="left" w:pos="720"/>
        </w:tabs>
        <w:spacing w:after="80" w:line="240" w:lineRule="auto"/>
        <w:ind w:left="714" w:hanging="357"/>
        <w:jc w:val="both"/>
        <w:rPr>
          <w:rFonts w:ascii="Arial" w:hAnsi="Arial" w:cs="Arial"/>
          <w:sz w:val="24"/>
          <w:szCs w:val="24"/>
          <w:lang w:val="en-US"/>
        </w:rPr>
      </w:pPr>
      <w:r w:rsidRPr="00B746C1">
        <w:rPr>
          <w:rFonts w:ascii="Arial" w:hAnsi="Arial" w:cs="Arial"/>
          <w:sz w:val="24"/>
          <w:szCs w:val="24"/>
        </w:rPr>
        <w:t>School operates an Open Door policy so parents can contact class teachers and/or teaching assistants throughout the school day. Appointments with the Headteacher and/or SEN</w:t>
      </w:r>
      <w:r w:rsidR="001C12BB">
        <w:rPr>
          <w:rFonts w:ascii="Arial" w:hAnsi="Arial" w:cs="Arial"/>
          <w:sz w:val="24"/>
          <w:szCs w:val="24"/>
        </w:rPr>
        <w:t>D</w:t>
      </w:r>
      <w:r w:rsidRPr="00B746C1">
        <w:rPr>
          <w:rFonts w:ascii="Arial" w:hAnsi="Arial" w:cs="Arial"/>
          <w:sz w:val="24"/>
          <w:szCs w:val="24"/>
        </w:rPr>
        <w:t>Co can be made via the school office.</w:t>
      </w:r>
    </w:p>
    <w:p w:rsidR="00075180" w:rsidRDefault="00075180" w:rsidP="00670B86">
      <w:pPr>
        <w:tabs>
          <w:tab w:val="left" w:pos="3480"/>
        </w:tabs>
        <w:spacing w:before="240" w:after="120" w:line="240" w:lineRule="auto"/>
        <w:jc w:val="both"/>
        <w:rPr>
          <w:rFonts w:ascii="Arial" w:hAnsi="Arial" w:cs="Arial"/>
          <w:b/>
          <w:bCs/>
          <w:sz w:val="24"/>
          <w:szCs w:val="24"/>
        </w:rPr>
      </w:pPr>
    </w:p>
    <w:p w:rsidR="00075180" w:rsidRDefault="00075180" w:rsidP="00670B86">
      <w:pPr>
        <w:tabs>
          <w:tab w:val="left" w:pos="3480"/>
        </w:tabs>
        <w:spacing w:before="240" w:after="120" w:line="240" w:lineRule="auto"/>
        <w:jc w:val="both"/>
        <w:rPr>
          <w:rFonts w:ascii="Arial" w:hAnsi="Arial" w:cs="Arial"/>
          <w:b/>
          <w:bCs/>
          <w:sz w:val="24"/>
          <w:szCs w:val="24"/>
        </w:rPr>
      </w:pPr>
    </w:p>
    <w:p w:rsidR="00CC72E9" w:rsidRPr="00670B86" w:rsidRDefault="00CC72E9" w:rsidP="00670B86">
      <w:pPr>
        <w:tabs>
          <w:tab w:val="left" w:pos="3480"/>
        </w:tabs>
        <w:spacing w:before="240" w:after="120" w:line="240" w:lineRule="auto"/>
        <w:jc w:val="both"/>
        <w:rPr>
          <w:rFonts w:ascii="Arial" w:hAnsi="Arial" w:cs="Arial"/>
          <w:b/>
          <w:bCs/>
          <w:sz w:val="24"/>
          <w:szCs w:val="24"/>
        </w:rPr>
      </w:pPr>
      <w:r w:rsidRPr="00670B86">
        <w:rPr>
          <w:rFonts w:ascii="Arial" w:hAnsi="Arial" w:cs="Arial"/>
          <w:b/>
          <w:bCs/>
          <w:sz w:val="24"/>
          <w:szCs w:val="24"/>
        </w:rPr>
        <w:t>DEALING WITH COMPLAINTS</w:t>
      </w:r>
    </w:p>
    <w:p w:rsidR="007244E0" w:rsidRPr="009B5535" w:rsidRDefault="007244E0" w:rsidP="009B5535">
      <w:pPr>
        <w:pStyle w:val="ListParagraph"/>
        <w:numPr>
          <w:ilvl w:val="0"/>
          <w:numId w:val="14"/>
        </w:numPr>
        <w:spacing w:after="60" w:line="240" w:lineRule="auto"/>
        <w:ind w:left="714" w:hanging="357"/>
        <w:jc w:val="both"/>
        <w:rPr>
          <w:rFonts w:ascii="Arial" w:hAnsi="Arial" w:cs="Arial"/>
          <w:sz w:val="24"/>
          <w:szCs w:val="24"/>
        </w:rPr>
      </w:pPr>
      <w:r w:rsidRPr="009B5535">
        <w:rPr>
          <w:rFonts w:ascii="Arial" w:hAnsi="Arial" w:cs="Arial"/>
          <w:sz w:val="24"/>
          <w:szCs w:val="24"/>
        </w:rPr>
        <w:t>If a parent of a pupil with SEND is concerned about the provision that school is making for them, they should, in the first instance, refer the matter to the pupil’s class teacher and/or the SEN</w:t>
      </w:r>
      <w:r w:rsidR="001C12BB">
        <w:rPr>
          <w:rFonts w:ascii="Arial" w:hAnsi="Arial" w:cs="Arial"/>
          <w:sz w:val="24"/>
          <w:szCs w:val="24"/>
        </w:rPr>
        <w:t>D</w:t>
      </w:r>
      <w:r w:rsidRPr="009B5535">
        <w:rPr>
          <w:rFonts w:ascii="Arial" w:hAnsi="Arial" w:cs="Arial"/>
          <w:sz w:val="24"/>
          <w:szCs w:val="24"/>
        </w:rPr>
        <w:t>Co.</w:t>
      </w:r>
    </w:p>
    <w:p w:rsidR="007244E0" w:rsidRPr="009B5535" w:rsidRDefault="007244E0" w:rsidP="009B5535">
      <w:pPr>
        <w:pStyle w:val="ListParagraph"/>
        <w:numPr>
          <w:ilvl w:val="0"/>
          <w:numId w:val="14"/>
        </w:numPr>
        <w:spacing w:after="60" w:line="240" w:lineRule="auto"/>
        <w:ind w:left="714" w:hanging="357"/>
        <w:jc w:val="both"/>
        <w:rPr>
          <w:rFonts w:ascii="Arial" w:hAnsi="Arial" w:cs="Arial"/>
          <w:sz w:val="24"/>
          <w:szCs w:val="24"/>
        </w:rPr>
      </w:pPr>
      <w:r w:rsidRPr="009B5535">
        <w:rPr>
          <w:rFonts w:ascii="Arial" w:hAnsi="Arial" w:cs="Arial"/>
          <w:sz w:val="24"/>
          <w:szCs w:val="24"/>
        </w:rPr>
        <w:t>Reference should be made to the school’s Complaints Policy should further action be deemed necessary. We aim to deal with any complaints at the earliest opportunity but within 20 days at the latest (In accordance with the Complaints Policy).</w:t>
      </w:r>
    </w:p>
    <w:p w:rsidR="00CC72E9" w:rsidRPr="00670B86" w:rsidRDefault="00CC72E9" w:rsidP="007244E0">
      <w:pPr>
        <w:tabs>
          <w:tab w:val="left" w:pos="3480"/>
        </w:tabs>
        <w:spacing w:before="240" w:after="120" w:line="240" w:lineRule="auto"/>
        <w:jc w:val="both"/>
        <w:rPr>
          <w:rFonts w:ascii="Arial" w:hAnsi="Arial" w:cs="Arial"/>
          <w:b/>
          <w:bCs/>
          <w:sz w:val="24"/>
          <w:szCs w:val="24"/>
        </w:rPr>
      </w:pPr>
      <w:r w:rsidRPr="00670B86">
        <w:rPr>
          <w:rFonts w:ascii="Arial" w:hAnsi="Arial" w:cs="Arial"/>
          <w:b/>
          <w:bCs/>
          <w:sz w:val="24"/>
          <w:szCs w:val="24"/>
        </w:rPr>
        <w:t>BULLYING</w:t>
      </w:r>
    </w:p>
    <w:p w:rsidR="00A53524" w:rsidRPr="00A53524" w:rsidRDefault="00B746C1" w:rsidP="00E61EF7">
      <w:pPr>
        <w:numPr>
          <w:ilvl w:val="0"/>
          <w:numId w:val="7"/>
        </w:numPr>
        <w:tabs>
          <w:tab w:val="left" w:pos="720"/>
        </w:tabs>
        <w:spacing w:after="120" w:line="240" w:lineRule="auto"/>
        <w:jc w:val="both"/>
        <w:rPr>
          <w:rFonts w:ascii="Arial" w:hAnsi="Arial" w:cs="Arial"/>
          <w:sz w:val="24"/>
          <w:szCs w:val="24"/>
        </w:rPr>
      </w:pPr>
      <w:r w:rsidRPr="00A53524">
        <w:rPr>
          <w:rFonts w:ascii="Arial" w:hAnsi="Arial" w:cs="Arial"/>
          <w:sz w:val="24"/>
          <w:szCs w:val="24"/>
        </w:rPr>
        <w:t>The school’s Anti-Bullying Policy is available from the website or the school office.</w:t>
      </w:r>
    </w:p>
    <w:p w:rsidR="00A53524" w:rsidRPr="00A53524" w:rsidRDefault="00A53524" w:rsidP="00A53524">
      <w:pPr>
        <w:numPr>
          <w:ilvl w:val="0"/>
          <w:numId w:val="7"/>
        </w:numPr>
        <w:tabs>
          <w:tab w:val="left" w:pos="720"/>
        </w:tabs>
        <w:spacing w:after="120" w:line="240" w:lineRule="auto"/>
        <w:jc w:val="both"/>
        <w:rPr>
          <w:rFonts w:ascii="Arial" w:hAnsi="Arial" w:cs="Arial"/>
          <w:b/>
          <w:bCs/>
          <w:sz w:val="24"/>
          <w:szCs w:val="24"/>
        </w:rPr>
      </w:pPr>
      <w:r w:rsidRPr="00A53524">
        <w:rPr>
          <w:rFonts w:ascii="Arial" w:hAnsi="Arial" w:cs="Arial"/>
          <w:bCs/>
          <w:sz w:val="24"/>
          <w:szCs w:val="24"/>
        </w:rPr>
        <w:t xml:space="preserve">Further details about how the school keeps children with SEND safe can be found in the </w:t>
      </w:r>
      <w:r w:rsidR="00DE43CD">
        <w:rPr>
          <w:rFonts w:ascii="Arial" w:hAnsi="Arial" w:cs="Arial"/>
          <w:bCs/>
          <w:sz w:val="24"/>
          <w:szCs w:val="24"/>
        </w:rPr>
        <w:t>SEN Information Report and Contribution to the Local Offer</w:t>
      </w:r>
      <w:r>
        <w:rPr>
          <w:rFonts w:ascii="Arial" w:hAnsi="Arial" w:cs="Arial"/>
          <w:bCs/>
          <w:sz w:val="24"/>
          <w:szCs w:val="24"/>
        </w:rPr>
        <w:t>.</w:t>
      </w:r>
    </w:p>
    <w:p w:rsidR="00BE573F" w:rsidRDefault="00BE573F">
      <w:pPr>
        <w:spacing w:after="0" w:line="240" w:lineRule="auto"/>
        <w:rPr>
          <w:rFonts w:ascii="Arial" w:eastAsia="Times New Roman" w:hAnsi="Arial" w:cs="Arial"/>
          <w:b/>
          <w:sz w:val="24"/>
          <w:szCs w:val="24"/>
          <w:u w:val="single"/>
          <w:lang w:eastAsia="en-GB"/>
        </w:rPr>
      </w:pPr>
    </w:p>
    <w:p w:rsidR="00BE573F" w:rsidRDefault="00BE573F">
      <w:pPr>
        <w:spacing w:after="0" w:line="240" w:lineRule="auto"/>
        <w:rPr>
          <w:rFonts w:ascii="Arial" w:eastAsia="Times New Roman" w:hAnsi="Arial" w:cs="Arial"/>
          <w:b/>
          <w:sz w:val="24"/>
          <w:szCs w:val="24"/>
          <w:u w:val="single"/>
          <w:lang w:eastAsia="en-GB"/>
        </w:rPr>
      </w:pPr>
    </w:p>
    <w:p w:rsidR="00BE573F" w:rsidRDefault="00BE573F">
      <w:pPr>
        <w:spacing w:after="0" w:line="240" w:lineRule="auto"/>
        <w:rPr>
          <w:rFonts w:ascii="Arial" w:eastAsia="Times New Roman" w:hAnsi="Arial" w:cs="Arial"/>
          <w:b/>
          <w:sz w:val="24"/>
          <w:szCs w:val="24"/>
          <w:u w:val="single"/>
          <w:lang w:eastAsia="en-GB"/>
        </w:rPr>
      </w:pPr>
    </w:p>
    <w:p w:rsidR="0044576E" w:rsidRDefault="0044576E">
      <w:pPr>
        <w:spacing w:after="0" w:line="240" w:lineRule="auto"/>
        <w:rPr>
          <w:rFonts w:ascii="Arial" w:eastAsia="Times New Roman" w:hAnsi="Arial" w:cs="Arial"/>
          <w:b/>
          <w:sz w:val="24"/>
          <w:szCs w:val="24"/>
          <w:u w:val="single"/>
          <w:lang w:eastAsia="en-GB"/>
        </w:rPr>
      </w:pPr>
    </w:p>
    <w:p w:rsidR="00BE573F" w:rsidRDefault="00BE573F">
      <w:pPr>
        <w:spacing w:after="0" w:line="240" w:lineRule="auto"/>
        <w:rPr>
          <w:rFonts w:ascii="Arial" w:eastAsia="Times New Roman" w:hAnsi="Arial" w:cs="Arial"/>
          <w:b/>
          <w:sz w:val="24"/>
          <w:szCs w:val="24"/>
          <w:u w:val="single"/>
          <w:lang w:eastAsia="en-GB"/>
        </w:rPr>
      </w:pPr>
    </w:p>
    <w:p w:rsidR="00075180" w:rsidRDefault="00075180">
      <w:pPr>
        <w:spacing w:after="0" w:line="240" w:lineRule="auto"/>
        <w:rPr>
          <w:rFonts w:ascii="Arial" w:eastAsia="Times New Roman" w:hAnsi="Arial" w:cs="Arial"/>
          <w:b/>
          <w:sz w:val="24"/>
          <w:szCs w:val="24"/>
          <w:u w:val="single"/>
          <w:lang w:eastAsia="en-GB"/>
        </w:rPr>
      </w:pPr>
    </w:p>
    <w:p w:rsidR="00205685" w:rsidRDefault="00BE573F" w:rsidP="00BE573F">
      <w:pPr>
        <w:spacing w:after="0" w:line="240" w:lineRule="auto"/>
        <w:jc w:val="right"/>
        <w:rPr>
          <w:rFonts w:ascii="Arial" w:eastAsia="Times New Roman" w:hAnsi="Arial" w:cs="Arial"/>
          <w:sz w:val="24"/>
          <w:szCs w:val="24"/>
          <w:lang w:eastAsia="en-GB"/>
        </w:rPr>
      </w:pPr>
      <w:r w:rsidRPr="00BE573F">
        <w:rPr>
          <w:rFonts w:ascii="Arial" w:eastAsia="Times New Roman" w:hAnsi="Arial" w:cs="Arial"/>
          <w:sz w:val="24"/>
          <w:szCs w:val="24"/>
          <w:lang w:eastAsia="en-GB"/>
        </w:rPr>
        <w:t>Review</w:t>
      </w:r>
      <w:r>
        <w:rPr>
          <w:rFonts w:ascii="Arial" w:eastAsia="Times New Roman" w:hAnsi="Arial" w:cs="Arial"/>
          <w:sz w:val="24"/>
          <w:szCs w:val="24"/>
          <w:lang w:eastAsia="en-GB"/>
        </w:rPr>
        <w:t xml:space="preserve"> Date:</w:t>
      </w:r>
      <w:r w:rsidRPr="00BE573F">
        <w:rPr>
          <w:rFonts w:ascii="Arial" w:eastAsia="Times New Roman" w:hAnsi="Arial" w:cs="Arial"/>
          <w:sz w:val="24"/>
          <w:szCs w:val="24"/>
          <w:lang w:eastAsia="en-GB"/>
        </w:rPr>
        <w:t xml:space="preserve"> </w:t>
      </w:r>
      <w:r w:rsidR="006E6132">
        <w:rPr>
          <w:rFonts w:ascii="Arial" w:eastAsia="Times New Roman" w:hAnsi="Arial" w:cs="Arial"/>
          <w:sz w:val="24"/>
          <w:szCs w:val="24"/>
          <w:lang w:eastAsia="en-GB"/>
        </w:rPr>
        <w:t>March 2027</w:t>
      </w:r>
    </w:p>
    <w:p w:rsidR="00534A36" w:rsidRDefault="00534A36" w:rsidP="00BE573F">
      <w:pPr>
        <w:spacing w:after="0" w:line="240" w:lineRule="auto"/>
        <w:jc w:val="right"/>
        <w:rPr>
          <w:rFonts w:ascii="Arial" w:eastAsia="Times New Roman" w:hAnsi="Arial" w:cs="Arial"/>
          <w:sz w:val="24"/>
          <w:szCs w:val="24"/>
          <w:lang w:eastAsia="en-GB"/>
        </w:rPr>
      </w:pPr>
    </w:p>
    <w:p w:rsidR="00534A36" w:rsidRPr="00BE573F" w:rsidRDefault="00534A36" w:rsidP="00BE573F">
      <w:pPr>
        <w:spacing w:after="0" w:line="240" w:lineRule="auto"/>
        <w:jc w:val="right"/>
        <w:rPr>
          <w:rFonts w:ascii="Arial" w:eastAsia="Times New Roman" w:hAnsi="Arial" w:cs="Arial"/>
          <w:sz w:val="24"/>
          <w:szCs w:val="24"/>
          <w:lang w:eastAsia="en-GB"/>
        </w:rPr>
      </w:pPr>
    </w:p>
    <w:p w:rsidR="00115A72" w:rsidRPr="00115A72" w:rsidRDefault="00996ED3" w:rsidP="00115A72">
      <w:pPr>
        <w:tabs>
          <w:tab w:val="right" w:pos="9923"/>
        </w:tabs>
        <w:spacing w:before="440" w:after="0" w:line="240" w:lineRule="auto"/>
        <w:ind w:left="539" w:hanging="539"/>
        <w:rPr>
          <w:rFonts w:ascii="Arial" w:eastAsia="Times New Roman" w:hAnsi="Arial" w:cs="Arial"/>
          <w:lang w:eastAsia="en-GB"/>
        </w:rPr>
      </w:pPr>
      <w:r>
        <w:rPr>
          <w:rFonts w:ascii="Arial" w:eastAsia="Times New Roman" w:hAnsi="Arial" w:cs="Arial"/>
          <w:b/>
          <w:sz w:val="24"/>
          <w:szCs w:val="24"/>
          <w:u w:val="single"/>
          <w:lang w:eastAsia="en-GB"/>
        </w:rPr>
        <w:t>Appendix</w:t>
      </w:r>
    </w:p>
    <w:p w:rsidR="00115A72" w:rsidRPr="00115A72" w:rsidRDefault="00115A72" w:rsidP="00115A72">
      <w:pPr>
        <w:autoSpaceDE w:val="0"/>
        <w:autoSpaceDN w:val="0"/>
        <w:adjustRightInd w:val="0"/>
        <w:spacing w:before="120" w:after="60" w:line="240" w:lineRule="auto"/>
        <w:jc w:val="both"/>
        <w:rPr>
          <w:rFonts w:ascii="Arial" w:eastAsia="Times New Roman" w:hAnsi="Arial" w:cs="Arial"/>
          <w:b/>
          <w:sz w:val="24"/>
          <w:szCs w:val="24"/>
          <w:u w:val="single"/>
          <w:lang w:eastAsia="en-GB"/>
        </w:rPr>
      </w:pPr>
    </w:p>
    <w:p w:rsidR="00115A72" w:rsidRPr="00115A72" w:rsidRDefault="00115A72" w:rsidP="00115A72">
      <w:pPr>
        <w:spacing w:after="60" w:line="240" w:lineRule="auto"/>
        <w:jc w:val="center"/>
        <w:rPr>
          <w:rFonts w:ascii="Arial" w:eastAsia="Times New Roman" w:hAnsi="Arial" w:cs="Arial"/>
          <w:b/>
          <w:sz w:val="24"/>
          <w:szCs w:val="24"/>
          <w:u w:val="single"/>
          <w:lang w:eastAsia="en-GB"/>
        </w:rPr>
      </w:pPr>
      <w:r w:rsidRPr="00115A72">
        <w:rPr>
          <w:rFonts w:ascii="Arial" w:eastAsia="Times New Roman" w:hAnsi="Arial" w:cs="Arial"/>
          <w:b/>
          <w:sz w:val="24"/>
          <w:szCs w:val="24"/>
          <w:u w:val="single"/>
          <w:lang w:eastAsia="en-GB"/>
        </w:rPr>
        <w:t>List of personnel involved in SEN</w:t>
      </w:r>
      <w:r w:rsidR="00996ED3">
        <w:rPr>
          <w:rFonts w:ascii="Arial" w:eastAsia="Times New Roman" w:hAnsi="Arial" w:cs="Arial"/>
          <w:b/>
          <w:sz w:val="24"/>
          <w:szCs w:val="24"/>
          <w:u w:val="single"/>
          <w:lang w:eastAsia="en-GB"/>
        </w:rPr>
        <w:t>D</w:t>
      </w:r>
      <w:r w:rsidRPr="00115A72">
        <w:rPr>
          <w:rFonts w:ascii="Arial" w:eastAsia="Times New Roman" w:hAnsi="Arial" w:cs="Arial"/>
          <w:b/>
          <w:sz w:val="24"/>
          <w:szCs w:val="24"/>
          <w:u w:val="single"/>
          <w:lang w:eastAsia="en-GB"/>
        </w:rPr>
        <w:t xml:space="preserve"> issues</w:t>
      </w:r>
    </w:p>
    <w:p w:rsidR="00115A72" w:rsidRPr="00115A72" w:rsidRDefault="00115A72" w:rsidP="00115A72">
      <w:pPr>
        <w:spacing w:after="60" w:line="240" w:lineRule="auto"/>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4488"/>
      </w:tblGrid>
      <w:tr w:rsidR="00115A72" w:rsidRPr="00115A72" w:rsidTr="00996ED3">
        <w:trPr>
          <w:trHeight w:val="456"/>
          <w:jc w:val="center"/>
        </w:trPr>
        <w:tc>
          <w:tcPr>
            <w:tcW w:w="4219" w:type="dxa"/>
            <w:vAlign w:val="center"/>
          </w:tcPr>
          <w:p w:rsidR="00115A72" w:rsidRPr="00115A72" w:rsidRDefault="00115A72" w:rsidP="00996ED3">
            <w:pPr>
              <w:spacing w:after="60" w:line="240" w:lineRule="auto"/>
              <w:jc w:val="center"/>
              <w:rPr>
                <w:rFonts w:ascii="Arial" w:eastAsia="Times New Roman" w:hAnsi="Arial" w:cs="Arial"/>
                <w:b/>
                <w:sz w:val="24"/>
                <w:szCs w:val="24"/>
                <w:lang w:eastAsia="en-GB"/>
              </w:rPr>
            </w:pPr>
            <w:r w:rsidRPr="00115A72">
              <w:rPr>
                <w:rFonts w:ascii="Arial" w:eastAsia="Times New Roman" w:hAnsi="Arial" w:cs="Arial"/>
                <w:b/>
                <w:sz w:val="24"/>
                <w:szCs w:val="24"/>
                <w:lang w:eastAsia="en-GB"/>
              </w:rPr>
              <w:t>NAME</w:t>
            </w:r>
          </w:p>
        </w:tc>
        <w:tc>
          <w:tcPr>
            <w:tcW w:w="4488" w:type="dxa"/>
            <w:vAlign w:val="center"/>
          </w:tcPr>
          <w:p w:rsidR="00115A72" w:rsidRPr="00115A72" w:rsidRDefault="00115A72" w:rsidP="00996ED3">
            <w:pPr>
              <w:spacing w:after="60" w:line="240" w:lineRule="auto"/>
              <w:jc w:val="center"/>
              <w:rPr>
                <w:rFonts w:ascii="Arial" w:eastAsia="Times New Roman" w:hAnsi="Arial" w:cs="Arial"/>
                <w:b/>
                <w:sz w:val="24"/>
                <w:szCs w:val="24"/>
                <w:lang w:eastAsia="en-GB"/>
              </w:rPr>
            </w:pPr>
            <w:r w:rsidRPr="00115A72">
              <w:rPr>
                <w:rFonts w:ascii="Arial" w:eastAsia="Times New Roman" w:hAnsi="Arial" w:cs="Arial"/>
                <w:b/>
                <w:sz w:val="24"/>
                <w:szCs w:val="24"/>
                <w:lang w:eastAsia="en-GB"/>
              </w:rPr>
              <w:t>POSITION</w:t>
            </w:r>
          </w:p>
        </w:tc>
      </w:tr>
      <w:tr w:rsidR="00115A72" w:rsidRPr="00115A72" w:rsidTr="00996ED3">
        <w:trPr>
          <w:trHeight w:val="479"/>
          <w:jc w:val="center"/>
        </w:trPr>
        <w:tc>
          <w:tcPr>
            <w:tcW w:w="4219" w:type="dxa"/>
            <w:vAlign w:val="center"/>
          </w:tcPr>
          <w:p w:rsidR="00115A72" w:rsidRPr="00115A72" w:rsidRDefault="00205685"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Mr P. Turner</w:t>
            </w:r>
          </w:p>
        </w:tc>
        <w:tc>
          <w:tcPr>
            <w:tcW w:w="4488" w:type="dxa"/>
            <w:vAlign w:val="center"/>
          </w:tcPr>
          <w:p w:rsidR="00115A72" w:rsidRPr="00115A72" w:rsidRDefault="00115A72" w:rsidP="00996ED3">
            <w:pPr>
              <w:spacing w:after="60" w:line="240" w:lineRule="auto"/>
              <w:rPr>
                <w:rFonts w:ascii="Arial" w:eastAsia="Times New Roman" w:hAnsi="Arial" w:cs="Arial"/>
                <w:sz w:val="24"/>
                <w:szCs w:val="24"/>
                <w:lang w:eastAsia="en-GB"/>
              </w:rPr>
            </w:pPr>
            <w:r w:rsidRPr="00115A72">
              <w:rPr>
                <w:rFonts w:ascii="Arial" w:eastAsia="Times New Roman" w:hAnsi="Arial" w:cs="Arial"/>
                <w:sz w:val="24"/>
                <w:szCs w:val="24"/>
                <w:lang w:eastAsia="en-GB"/>
              </w:rPr>
              <w:t>Headteacher</w:t>
            </w:r>
          </w:p>
        </w:tc>
      </w:tr>
      <w:tr w:rsidR="00115A72" w:rsidRPr="00115A72" w:rsidTr="00996ED3">
        <w:trPr>
          <w:trHeight w:val="479"/>
          <w:jc w:val="center"/>
        </w:trPr>
        <w:tc>
          <w:tcPr>
            <w:tcW w:w="4219" w:type="dxa"/>
            <w:vAlign w:val="center"/>
          </w:tcPr>
          <w:p w:rsidR="00115A72" w:rsidRPr="00115A72" w:rsidRDefault="00294E23" w:rsidP="00294E2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Mrs</w:t>
            </w:r>
            <w:r w:rsidR="00205685">
              <w:rPr>
                <w:rFonts w:ascii="Arial" w:eastAsia="Times New Roman" w:hAnsi="Arial" w:cs="Arial"/>
                <w:sz w:val="24"/>
                <w:szCs w:val="24"/>
                <w:lang w:eastAsia="en-GB"/>
              </w:rPr>
              <w:t xml:space="preserve">. </w:t>
            </w:r>
            <w:r>
              <w:rPr>
                <w:rFonts w:ascii="Arial" w:eastAsia="Times New Roman" w:hAnsi="Arial" w:cs="Arial"/>
                <w:sz w:val="24"/>
                <w:szCs w:val="24"/>
                <w:lang w:eastAsia="en-GB"/>
              </w:rPr>
              <w:t>E. Clark</w:t>
            </w:r>
          </w:p>
        </w:tc>
        <w:tc>
          <w:tcPr>
            <w:tcW w:w="4488" w:type="dxa"/>
            <w:vAlign w:val="center"/>
          </w:tcPr>
          <w:p w:rsidR="00115A72" w:rsidRPr="00115A72" w:rsidRDefault="00996ED3"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SENCo</w:t>
            </w:r>
          </w:p>
        </w:tc>
      </w:tr>
      <w:tr w:rsidR="00115A72" w:rsidRPr="00115A72" w:rsidTr="00996ED3">
        <w:trPr>
          <w:trHeight w:val="456"/>
          <w:jc w:val="center"/>
        </w:trPr>
        <w:tc>
          <w:tcPr>
            <w:tcW w:w="4219" w:type="dxa"/>
            <w:vAlign w:val="center"/>
          </w:tcPr>
          <w:p w:rsidR="00115A72" w:rsidRPr="00115A72" w:rsidRDefault="006542E2"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Ms L. Poyner</w:t>
            </w:r>
          </w:p>
        </w:tc>
        <w:tc>
          <w:tcPr>
            <w:tcW w:w="4488" w:type="dxa"/>
            <w:vAlign w:val="center"/>
          </w:tcPr>
          <w:p w:rsidR="00115A72" w:rsidRPr="00115A72" w:rsidRDefault="00030BE1"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Chair of Governors</w:t>
            </w:r>
          </w:p>
        </w:tc>
      </w:tr>
      <w:tr w:rsidR="00115A72" w:rsidRPr="00115A72" w:rsidTr="00996ED3">
        <w:trPr>
          <w:trHeight w:val="479"/>
          <w:jc w:val="center"/>
        </w:trPr>
        <w:tc>
          <w:tcPr>
            <w:tcW w:w="4219" w:type="dxa"/>
            <w:vAlign w:val="center"/>
          </w:tcPr>
          <w:p w:rsidR="00115A72" w:rsidRPr="00115A72" w:rsidRDefault="00D04A3D"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Ms L. Poyner</w:t>
            </w:r>
          </w:p>
        </w:tc>
        <w:tc>
          <w:tcPr>
            <w:tcW w:w="4488" w:type="dxa"/>
            <w:vAlign w:val="center"/>
          </w:tcPr>
          <w:p w:rsidR="00115A72" w:rsidRPr="00115A72" w:rsidRDefault="00030BE1"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SEN governor</w:t>
            </w:r>
          </w:p>
        </w:tc>
      </w:tr>
      <w:tr w:rsidR="00115A72" w:rsidRPr="00115A72" w:rsidTr="00996ED3">
        <w:trPr>
          <w:trHeight w:val="503"/>
          <w:jc w:val="center"/>
        </w:trPr>
        <w:tc>
          <w:tcPr>
            <w:tcW w:w="4219" w:type="dxa"/>
            <w:vAlign w:val="center"/>
          </w:tcPr>
          <w:p w:rsidR="00115A72" w:rsidRPr="00115A72" w:rsidRDefault="006542E2"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Mr P. Turner</w:t>
            </w:r>
          </w:p>
        </w:tc>
        <w:tc>
          <w:tcPr>
            <w:tcW w:w="4488" w:type="dxa"/>
            <w:vAlign w:val="center"/>
          </w:tcPr>
          <w:p w:rsidR="00115A72" w:rsidRPr="00115A72" w:rsidRDefault="00115A72" w:rsidP="00996ED3">
            <w:pPr>
              <w:spacing w:after="60" w:line="240" w:lineRule="auto"/>
              <w:rPr>
                <w:rFonts w:ascii="Arial" w:eastAsia="Times New Roman" w:hAnsi="Arial" w:cs="Arial"/>
                <w:sz w:val="24"/>
                <w:szCs w:val="24"/>
                <w:lang w:eastAsia="en-GB"/>
              </w:rPr>
            </w:pPr>
            <w:r w:rsidRPr="00115A72">
              <w:rPr>
                <w:rFonts w:ascii="Arial" w:eastAsia="Times New Roman" w:hAnsi="Arial" w:cs="Arial"/>
                <w:sz w:val="24"/>
                <w:szCs w:val="24"/>
                <w:lang w:eastAsia="en-GB"/>
              </w:rPr>
              <w:t>Assessment Co-ordinator</w:t>
            </w:r>
          </w:p>
        </w:tc>
      </w:tr>
      <w:tr w:rsidR="00996ED3" w:rsidRPr="00115A72" w:rsidTr="00996ED3">
        <w:trPr>
          <w:trHeight w:val="503"/>
          <w:jc w:val="center"/>
        </w:trPr>
        <w:tc>
          <w:tcPr>
            <w:tcW w:w="4219" w:type="dxa"/>
            <w:vAlign w:val="center"/>
          </w:tcPr>
          <w:p w:rsidR="00996ED3" w:rsidRPr="00115A72" w:rsidRDefault="006542E2"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Mr P. Turner</w:t>
            </w:r>
          </w:p>
        </w:tc>
        <w:tc>
          <w:tcPr>
            <w:tcW w:w="4488" w:type="dxa"/>
            <w:vAlign w:val="center"/>
          </w:tcPr>
          <w:p w:rsidR="00996ED3" w:rsidRPr="00115A72" w:rsidRDefault="00996ED3"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Managing Medical Needs Responsibility</w:t>
            </w:r>
          </w:p>
        </w:tc>
      </w:tr>
      <w:tr w:rsidR="00996ED3" w:rsidRPr="00115A72" w:rsidTr="00996ED3">
        <w:trPr>
          <w:trHeight w:val="503"/>
          <w:jc w:val="center"/>
        </w:trPr>
        <w:tc>
          <w:tcPr>
            <w:tcW w:w="4219" w:type="dxa"/>
            <w:vAlign w:val="center"/>
          </w:tcPr>
          <w:p w:rsidR="00996ED3" w:rsidRPr="00115A72" w:rsidRDefault="006542E2"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Mr P. Turner</w:t>
            </w:r>
          </w:p>
        </w:tc>
        <w:tc>
          <w:tcPr>
            <w:tcW w:w="4488" w:type="dxa"/>
            <w:vAlign w:val="center"/>
          </w:tcPr>
          <w:p w:rsidR="00996ED3" w:rsidRDefault="00A53524"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Designated Teacher with Specific Safeguarding R</w:t>
            </w:r>
            <w:r w:rsidRPr="00A53524">
              <w:rPr>
                <w:rFonts w:ascii="Arial" w:eastAsia="Times New Roman" w:hAnsi="Arial" w:cs="Arial"/>
                <w:sz w:val="24"/>
                <w:szCs w:val="24"/>
                <w:lang w:eastAsia="en-GB"/>
              </w:rPr>
              <w:t>esponsibility</w:t>
            </w:r>
          </w:p>
        </w:tc>
      </w:tr>
      <w:tr w:rsidR="00996ED3" w:rsidRPr="00115A72" w:rsidTr="00996ED3">
        <w:trPr>
          <w:trHeight w:val="503"/>
          <w:jc w:val="center"/>
        </w:trPr>
        <w:tc>
          <w:tcPr>
            <w:tcW w:w="4219" w:type="dxa"/>
            <w:vAlign w:val="center"/>
          </w:tcPr>
          <w:p w:rsidR="00996ED3" w:rsidRPr="00115A72" w:rsidRDefault="006542E2"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Mr P. Turner</w:t>
            </w:r>
          </w:p>
        </w:tc>
        <w:tc>
          <w:tcPr>
            <w:tcW w:w="4488" w:type="dxa"/>
            <w:vAlign w:val="center"/>
          </w:tcPr>
          <w:p w:rsidR="00996ED3" w:rsidRDefault="00A53524" w:rsidP="00996ED3">
            <w:pPr>
              <w:spacing w:after="60" w:line="240" w:lineRule="auto"/>
              <w:rPr>
                <w:rFonts w:ascii="Arial" w:eastAsia="Times New Roman" w:hAnsi="Arial" w:cs="Arial"/>
                <w:sz w:val="24"/>
                <w:szCs w:val="24"/>
                <w:lang w:eastAsia="en-GB"/>
              </w:rPr>
            </w:pPr>
            <w:r>
              <w:rPr>
                <w:rFonts w:ascii="Arial" w:eastAsia="Times New Roman" w:hAnsi="Arial" w:cs="Arial"/>
                <w:sz w:val="24"/>
                <w:szCs w:val="24"/>
                <w:lang w:eastAsia="en-GB"/>
              </w:rPr>
              <w:t>M</w:t>
            </w:r>
            <w:r w:rsidRPr="00A53524">
              <w:rPr>
                <w:rFonts w:ascii="Arial" w:eastAsia="Times New Roman" w:hAnsi="Arial" w:cs="Arial"/>
                <w:sz w:val="24"/>
                <w:szCs w:val="24"/>
                <w:lang w:eastAsia="en-GB"/>
              </w:rPr>
              <w:t xml:space="preserve">anaging PPG/LAC funding </w:t>
            </w:r>
            <w:r>
              <w:rPr>
                <w:rFonts w:ascii="Arial" w:eastAsia="Times New Roman" w:hAnsi="Arial" w:cs="Arial"/>
                <w:sz w:val="24"/>
                <w:szCs w:val="24"/>
                <w:lang w:eastAsia="en-GB"/>
              </w:rPr>
              <w:t>Responsibility</w:t>
            </w:r>
          </w:p>
        </w:tc>
      </w:tr>
    </w:tbl>
    <w:p w:rsidR="00AB1707" w:rsidRPr="00AB1707" w:rsidRDefault="00AB1707" w:rsidP="00996ED3">
      <w:pPr>
        <w:pStyle w:val="ListParagraph"/>
        <w:spacing w:after="120" w:line="240" w:lineRule="auto"/>
        <w:ind w:left="709"/>
        <w:rPr>
          <w:color w:val="FF0000"/>
        </w:rPr>
      </w:pPr>
    </w:p>
    <w:sectPr w:rsidR="00AB1707" w:rsidRPr="00AB1707" w:rsidSect="00075180">
      <w:footerReference w:type="default" r:id="rId18"/>
      <w:pgSz w:w="12240" w:h="15840"/>
      <w:pgMar w:top="939" w:right="992" w:bottom="284" w:left="992" w:header="454" w:footer="30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F50" w:rsidRDefault="00B55F50" w:rsidP="002D6BB8">
      <w:pPr>
        <w:spacing w:after="0" w:line="240" w:lineRule="auto"/>
      </w:pPr>
      <w:r>
        <w:separator/>
      </w:r>
    </w:p>
  </w:endnote>
  <w:endnote w:type="continuationSeparator" w:id="0">
    <w:p w:rsidR="00B55F50" w:rsidRDefault="00B55F50" w:rsidP="002D6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098827978"/>
      <w:docPartObj>
        <w:docPartGallery w:val="Page Numbers (Bottom of Page)"/>
        <w:docPartUnique/>
      </w:docPartObj>
    </w:sdtPr>
    <w:sdtEndPr/>
    <w:sdtContent>
      <w:sdt>
        <w:sdtPr>
          <w:rPr>
            <w:rFonts w:ascii="Arial" w:hAnsi="Arial" w:cs="Arial"/>
            <w:sz w:val="16"/>
            <w:szCs w:val="16"/>
          </w:rPr>
          <w:id w:val="98381352"/>
          <w:docPartObj>
            <w:docPartGallery w:val="Page Numbers (Top of Page)"/>
            <w:docPartUnique/>
          </w:docPartObj>
        </w:sdtPr>
        <w:sdtEndPr/>
        <w:sdtContent>
          <w:p w:rsidR="00DE43CD" w:rsidRDefault="00DE43CD" w:rsidP="002D6BB8">
            <w:pPr>
              <w:pStyle w:val="Footer"/>
              <w:tabs>
                <w:tab w:val="clear" w:pos="4513"/>
                <w:tab w:val="clear" w:pos="9026"/>
                <w:tab w:val="center" w:pos="5103"/>
                <w:tab w:val="right" w:pos="10206"/>
              </w:tabs>
              <w:rPr>
                <w:rFonts w:ascii="Arial" w:hAnsi="Arial" w:cs="Arial"/>
                <w:sz w:val="16"/>
                <w:szCs w:val="16"/>
              </w:rPr>
            </w:pPr>
          </w:p>
          <w:p w:rsidR="002D6BB8" w:rsidRPr="002D6BB8" w:rsidRDefault="00205685" w:rsidP="002D6BB8">
            <w:pPr>
              <w:pStyle w:val="Footer"/>
              <w:tabs>
                <w:tab w:val="clear" w:pos="4513"/>
                <w:tab w:val="clear" w:pos="9026"/>
                <w:tab w:val="center" w:pos="5103"/>
                <w:tab w:val="right" w:pos="10206"/>
              </w:tabs>
              <w:rPr>
                <w:rFonts w:ascii="Arial" w:hAnsi="Arial" w:cs="Arial"/>
                <w:sz w:val="16"/>
                <w:szCs w:val="16"/>
              </w:rPr>
            </w:pPr>
            <w:r w:rsidRPr="00205685">
              <w:rPr>
                <w:rFonts w:ascii="Arial" w:hAnsi="Arial" w:cs="Arial"/>
                <w:sz w:val="16"/>
                <w:szCs w:val="16"/>
              </w:rPr>
              <w:t xml:space="preserve">Green Haworth CE </w:t>
            </w:r>
            <w:r w:rsidR="002D6BB8" w:rsidRPr="00205685">
              <w:rPr>
                <w:rFonts w:ascii="Arial" w:hAnsi="Arial" w:cs="Arial"/>
                <w:sz w:val="16"/>
                <w:szCs w:val="16"/>
              </w:rPr>
              <w:t xml:space="preserve">Primary </w:t>
            </w:r>
            <w:r w:rsidR="002D6BB8" w:rsidRPr="002D6BB8">
              <w:rPr>
                <w:rFonts w:ascii="Arial" w:hAnsi="Arial" w:cs="Arial"/>
                <w:sz w:val="16"/>
                <w:szCs w:val="16"/>
              </w:rPr>
              <w:t xml:space="preserve">School: Policy for Special Educational Needs and Disabilities: </w:t>
            </w:r>
            <w:r w:rsidR="00030BE1">
              <w:rPr>
                <w:rFonts w:ascii="Arial" w:hAnsi="Arial" w:cs="Arial"/>
                <w:sz w:val="16"/>
                <w:szCs w:val="16"/>
              </w:rPr>
              <w:t>March 2026</w:t>
            </w:r>
            <w:r w:rsidR="002D6BB8" w:rsidRPr="002D6BB8">
              <w:rPr>
                <w:rFonts w:ascii="Arial" w:hAnsi="Arial" w:cs="Arial"/>
                <w:sz w:val="16"/>
                <w:szCs w:val="16"/>
              </w:rPr>
              <w:tab/>
              <w:t xml:space="preserve">Page </w:t>
            </w:r>
            <w:r w:rsidR="002D6BB8" w:rsidRPr="002D6BB8">
              <w:rPr>
                <w:rFonts w:ascii="Arial" w:hAnsi="Arial" w:cs="Arial"/>
                <w:b/>
                <w:bCs/>
                <w:sz w:val="16"/>
                <w:szCs w:val="16"/>
              </w:rPr>
              <w:fldChar w:fldCharType="begin"/>
            </w:r>
            <w:r w:rsidR="002D6BB8" w:rsidRPr="002D6BB8">
              <w:rPr>
                <w:rFonts w:ascii="Arial" w:hAnsi="Arial" w:cs="Arial"/>
                <w:b/>
                <w:bCs/>
                <w:sz w:val="16"/>
                <w:szCs w:val="16"/>
              </w:rPr>
              <w:instrText xml:space="preserve"> PAGE </w:instrText>
            </w:r>
            <w:r w:rsidR="002D6BB8" w:rsidRPr="002D6BB8">
              <w:rPr>
                <w:rFonts w:ascii="Arial" w:hAnsi="Arial" w:cs="Arial"/>
                <w:b/>
                <w:bCs/>
                <w:sz w:val="16"/>
                <w:szCs w:val="16"/>
              </w:rPr>
              <w:fldChar w:fldCharType="separate"/>
            </w:r>
            <w:r w:rsidR="005A553E">
              <w:rPr>
                <w:rFonts w:ascii="Arial" w:hAnsi="Arial" w:cs="Arial"/>
                <w:b/>
                <w:bCs/>
                <w:noProof/>
                <w:sz w:val="16"/>
                <w:szCs w:val="16"/>
              </w:rPr>
              <w:t>1</w:t>
            </w:r>
            <w:r w:rsidR="002D6BB8" w:rsidRPr="002D6BB8">
              <w:rPr>
                <w:rFonts w:ascii="Arial" w:hAnsi="Arial" w:cs="Arial"/>
                <w:b/>
                <w:bCs/>
                <w:sz w:val="16"/>
                <w:szCs w:val="16"/>
              </w:rPr>
              <w:fldChar w:fldCharType="end"/>
            </w:r>
            <w:r w:rsidR="002D6BB8" w:rsidRPr="002D6BB8">
              <w:rPr>
                <w:rFonts w:ascii="Arial" w:hAnsi="Arial" w:cs="Arial"/>
                <w:sz w:val="16"/>
                <w:szCs w:val="16"/>
              </w:rPr>
              <w:t xml:space="preserve"> of </w:t>
            </w:r>
            <w:r w:rsidR="002D6BB8" w:rsidRPr="002D6BB8">
              <w:rPr>
                <w:rFonts w:ascii="Arial" w:hAnsi="Arial" w:cs="Arial"/>
                <w:b/>
                <w:bCs/>
                <w:sz w:val="16"/>
                <w:szCs w:val="16"/>
              </w:rPr>
              <w:fldChar w:fldCharType="begin"/>
            </w:r>
            <w:r w:rsidR="002D6BB8" w:rsidRPr="002D6BB8">
              <w:rPr>
                <w:rFonts w:ascii="Arial" w:hAnsi="Arial" w:cs="Arial"/>
                <w:b/>
                <w:bCs/>
                <w:sz w:val="16"/>
                <w:szCs w:val="16"/>
              </w:rPr>
              <w:instrText xml:space="preserve"> NUMPAGES  </w:instrText>
            </w:r>
            <w:r w:rsidR="002D6BB8" w:rsidRPr="002D6BB8">
              <w:rPr>
                <w:rFonts w:ascii="Arial" w:hAnsi="Arial" w:cs="Arial"/>
                <w:b/>
                <w:bCs/>
                <w:sz w:val="16"/>
                <w:szCs w:val="16"/>
              </w:rPr>
              <w:fldChar w:fldCharType="separate"/>
            </w:r>
            <w:r w:rsidR="005A553E">
              <w:rPr>
                <w:rFonts w:ascii="Arial" w:hAnsi="Arial" w:cs="Arial"/>
                <w:b/>
                <w:bCs/>
                <w:noProof/>
                <w:sz w:val="16"/>
                <w:szCs w:val="16"/>
              </w:rPr>
              <w:t>6</w:t>
            </w:r>
            <w:r w:rsidR="002D6BB8" w:rsidRPr="002D6BB8">
              <w:rPr>
                <w:rFonts w:ascii="Arial" w:hAnsi="Arial" w:cs="Arial"/>
                <w:b/>
                <w:bCs/>
                <w:sz w:val="16"/>
                <w:szCs w:val="16"/>
              </w:rPr>
              <w:fldChar w:fldCharType="end"/>
            </w:r>
          </w:p>
        </w:sdtContent>
      </w:sdt>
    </w:sdtContent>
  </w:sdt>
  <w:p w:rsidR="002D6BB8" w:rsidRPr="002D6BB8" w:rsidRDefault="002D6BB8">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F50" w:rsidRDefault="00B55F50" w:rsidP="002D6BB8">
      <w:pPr>
        <w:spacing w:after="0" w:line="240" w:lineRule="auto"/>
      </w:pPr>
      <w:r>
        <w:separator/>
      </w:r>
    </w:p>
  </w:footnote>
  <w:footnote w:type="continuationSeparator" w:id="0">
    <w:p w:rsidR="00B55F50" w:rsidRDefault="00B55F50" w:rsidP="002D6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7EE6"/>
    <w:multiLevelType w:val="hybridMultilevel"/>
    <w:tmpl w:val="37BE0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0AB90F74"/>
    <w:multiLevelType w:val="hybridMultilevel"/>
    <w:tmpl w:val="1996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2519F"/>
    <w:multiLevelType w:val="hybridMultilevel"/>
    <w:tmpl w:val="1404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C713F"/>
    <w:multiLevelType w:val="hybridMultilevel"/>
    <w:tmpl w:val="54B07BA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21EE5C93"/>
    <w:multiLevelType w:val="hybridMultilevel"/>
    <w:tmpl w:val="AB6032A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25A85DC2"/>
    <w:multiLevelType w:val="hybridMultilevel"/>
    <w:tmpl w:val="4A28486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260F3A84"/>
    <w:multiLevelType w:val="hybridMultilevel"/>
    <w:tmpl w:val="10D4F72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6276AFD"/>
    <w:multiLevelType w:val="hybridMultilevel"/>
    <w:tmpl w:val="BF349FF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298471F2"/>
    <w:multiLevelType w:val="hybridMultilevel"/>
    <w:tmpl w:val="37AC49D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2A2F7698"/>
    <w:multiLevelType w:val="hybridMultilevel"/>
    <w:tmpl w:val="0A1632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0A16C9"/>
    <w:multiLevelType w:val="hybridMultilevel"/>
    <w:tmpl w:val="B492EFE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420034A3"/>
    <w:multiLevelType w:val="hybridMultilevel"/>
    <w:tmpl w:val="3A8ED38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460D2041"/>
    <w:multiLevelType w:val="hybridMultilevel"/>
    <w:tmpl w:val="4B1ABC3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473207DB"/>
    <w:multiLevelType w:val="hybridMultilevel"/>
    <w:tmpl w:val="1CE4D80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4" w15:restartNumberingAfterBreak="0">
    <w:nsid w:val="50576C5F"/>
    <w:multiLevelType w:val="hybridMultilevel"/>
    <w:tmpl w:val="BC9C54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374421F"/>
    <w:multiLevelType w:val="hybridMultilevel"/>
    <w:tmpl w:val="C2DA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623D62"/>
    <w:multiLevelType w:val="hybridMultilevel"/>
    <w:tmpl w:val="4F0A8D7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5AB05C44"/>
    <w:multiLevelType w:val="hybridMultilevel"/>
    <w:tmpl w:val="B944D3F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8" w15:restartNumberingAfterBreak="0">
    <w:nsid w:val="5D39139A"/>
    <w:multiLevelType w:val="hybridMultilevel"/>
    <w:tmpl w:val="755CA6D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9" w15:restartNumberingAfterBreak="0">
    <w:nsid w:val="5F016260"/>
    <w:multiLevelType w:val="hybridMultilevel"/>
    <w:tmpl w:val="7FD0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157741"/>
    <w:multiLevelType w:val="hybridMultilevel"/>
    <w:tmpl w:val="7706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B2E7F"/>
    <w:multiLevelType w:val="hybridMultilevel"/>
    <w:tmpl w:val="F2B6DE3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2" w15:restartNumberingAfterBreak="0">
    <w:nsid w:val="65C45D54"/>
    <w:multiLevelType w:val="hybridMultilevel"/>
    <w:tmpl w:val="FD507F2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661C028B"/>
    <w:multiLevelType w:val="hybridMultilevel"/>
    <w:tmpl w:val="6C2AE7E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4" w15:restartNumberingAfterBreak="0">
    <w:nsid w:val="67822C84"/>
    <w:multiLevelType w:val="hybridMultilevel"/>
    <w:tmpl w:val="E5268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9C5A78"/>
    <w:multiLevelType w:val="hybridMultilevel"/>
    <w:tmpl w:val="D61EF2F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720F00A4"/>
    <w:multiLevelType w:val="hybridMultilevel"/>
    <w:tmpl w:val="8128387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7" w15:restartNumberingAfterBreak="0">
    <w:nsid w:val="7D1A2FFC"/>
    <w:multiLevelType w:val="hybridMultilevel"/>
    <w:tmpl w:val="B86200A0"/>
    <w:lvl w:ilvl="0" w:tplc="A2C28C2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8C467C"/>
    <w:multiLevelType w:val="hybridMultilevel"/>
    <w:tmpl w:val="AD2E432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9" w15:restartNumberingAfterBreak="0">
    <w:nsid w:val="7FF94BE4"/>
    <w:multiLevelType w:val="hybridMultilevel"/>
    <w:tmpl w:val="4970AB4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3"/>
  </w:num>
  <w:num w:numId="2">
    <w:abstractNumId w:val="13"/>
  </w:num>
  <w:num w:numId="3">
    <w:abstractNumId w:val="7"/>
  </w:num>
  <w:num w:numId="4">
    <w:abstractNumId w:val="14"/>
  </w:num>
  <w:num w:numId="5">
    <w:abstractNumId w:val="22"/>
  </w:num>
  <w:num w:numId="6">
    <w:abstractNumId w:val="11"/>
  </w:num>
  <w:num w:numId="7">
    <w:abstractNumId w:val="25"/>
  </w:num>
  <w:num w:numId="8">
    <w:abstractNumId w:val="28"/>
  </w:num>
  <w:num w:numId="9">
    <w:abstractNumId w:val="3"/>
  </w:num>
  <w:num w:numId="10">
    <w:abstractNumId w:val="0"/>
  </w:num>
  <w:num w:numId="11">
    <w:abstractNumId w:val="16"/>
  </w:num>
  <w:num w:numId="12">
    <w:abstractNumId w:val="4"/>
  </w:num>
  <w:num w:numId="13">
    <w:abstractNumId w:val="18"/>
  </w:num>
  <w:num w:numId="14">
    <w:abstractNumId w:val="10"/>
  </w:num>
  <w:num w:numId="15">
    <w:abstractNumId w:val="8"/>
  </w:num>
  <w:num w:numId="16">
    <w:abstractNumId w:val="29"/>
  </w:num>
  <w:num w:numId="17">
    <w:abstractNumId w:val="5"/>
  </w:num>
  <w:num w:numId="18">
    <w:abstractNumId w:val="12"/>
  </w:num>
  <w:num w:numId="19">
    <w:abstractNumId w:val="17"/>
  </w:num>
  <w:num w:numId="20">
    <w:abstractNumId w:val="26"/>
  </w:num>
  <w:num w:numId="21">
    <w:abstractNumId w:val="21"/>
  </w:num>
  <w:num w:numId="22">
    <w:abstractNumId w:val="6"/>
  </w:num>
  <w:num w:numId="23">
    <w:abstractNumId w:val="15"/>
  </w:num>
  <w:num w:numId="24">
    <w:abstractNumId w:val="19"/>
  </w:num>
  <w:num w:numId="25">
    <w:abstractNumId w:val="24"/>
  </w:num>
  <w:num w:numId="26">
    <w:abstractNumId w:val="9"/>
  </w:num>
  <w:num w:numId="27">
    <w:abstractNumId w:val="1"/>
  </w:num>
  <w:num w:numId="28">
    <w:abstractNumId w:val="2"/>
  </w:num>
  <w:num w:numId="29">
    <w:abstractNumId w:val="20"/>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9AF"/>
    <w:rsid w:val="00030BE1"/>
    <w:rsid w:val="00034DA5"/>
    <w:rsid w:val="00034E92"/>
    <w:rsid w:val="00035E60"/>
    <w:rsid w:val="000722C6"/>
    <w:rsid w:val="00075180"/>
    <w:rsid w:val="0008601D"/>
    <w:rsid w:val="000C6DF5"/>
    <w:rsid w:val="00113677"/>
    <w:rsid w:val="00115A72"/>
    <w:rsid w:val="0012398B"/>
    <w:rsid w:val="001B4FC0"/>
    <w:rsid w:val="001C03AF"/>
    <w:rsid w:val="001C12BB"/>
    <w:rsid w:val="001D620D"/>
    <w:rsid w:val="001F6CD0"/>
    <w:rsid w:val="00205685"/>
    <w:rsid w:val="002215C5"/>
    <w:rsid w:val="0022784F"/>
    <w:rsid w:val="00270326"/>
    <w:rsid w:val="00270497"/>
    <w:rsid w:val="00291C0E"/>
    <w:rsid w:val="00294E23"/>
    <w:rsid w:val="002D6BB8"/>
    <w:rsid w:val="002E781A"/>
    <w:rsid w:val="002F72AD"/>
    <w:rsid w:val="00306138"/>
    <w:rsid w:val="00306F63"/>
    <w:rsid w:val="003116E2"/>
    <w:rsid w:val="00321622"/>
    <w:rsid w:val="00324590"/>
    <w:rsid w:val="00363B52"/>
    <w:rsid w:val="003E721C"/>
    <w:rsid w:val="0044576E"/>
    <w:rsid w:val="00445D30"/>
    <w:rsid w:val="00467DC3"/>
    <w:rsid w:val="004830A6"/>
    <w:rsid w:val="004B3D4A"/>
    <w:rsid w:val="005039DF"/>
    <w:rsid w:val="00526688"/>
    <w:rsid w:val="00534A36"/>
    <w:rsid w:val="0054161F"/>
    <w:rsid w:val="00551E50"/>
    <w:rsid w:val="005819AF"/>
    <w:rsid w:val="005A553E"/>
    <w:rsid w:val="005A7E0C"/>
    <w:rsid w:val="005D0FAD"/>
    <w:rsid w:val="005E5DA2"/>
    <w:rsid w:val="005E6292"/>
    <w:rsid w:val="00621CFD"/>
    <w:rsid w:val="00623628"/>
    <w:rsid w:val="00627E20"/>
    <w:rsid w:val="00636CA3"/>
    <w:rsid w:val="00644974"/>
    <w:rsid w:val="00654142"/>
    <w:rsid w:val="006542E2"/>
    <w:rsid w:val="00670B86"/>
    <w:rsid w:val="00671F91"/>
    <w:rsid w:val="0068713E"/>
    <w:rsid w:val="006D0441"/>
    <w:rsid w:val="006D5E88"/>
    <w:rsid w:val="006E6132"/>
    <w:rsid w:val="00715066"/>
    <w:rsid w:val="007244E0"/>
    <w:rsid w:val="00790DCD"/>
    <w:rsid w:val="007919EC"/>
    <w:rsid w:val="007943A3"/>
    <w:rsid w:val="007A187E"/>
    <w:rsid w:val="007D2820"/>
    <w:rsid w:val="007E5BC4"/>
    <w:rsid w:val="007F63EC"/>
    <w:rsid w:val="00825DA7"/>
    <w:rsid w:val="008424DA"/>
    <w:rsid w:val="00863E37"/>
    <w:rsid w:val="008673F1"/>
    <w:rsid w:val="00874F75"/>
    <w:rsid w:val="008A1B7C"/>
    <w:rsid w:val="008D6221"/>
    <w:rsid w:val="008D6DA5"/>
    <w:rsid w:val="008F42EC"/>
    <w:rsid w:val="00934039"/>
    <w:rsid w:val="00996ED3"/>
    <w:rsid w:val="009B5535"/>
    <w:rsid w:val="009D0B99"/>
    <w:rsid w:val="00A014A5"/>
    <w:rsid w:val="00A26BCF"/>
    <w:rsid w:val="00A43175"/>
    <w:rsid w:val="00A53524"/>
    <w:rsid w:val="00A67C15"/>
    <w:rsid w:val="00AB1707"/>
    <w:rsid w:val="00B2674F"/>
    <w:rsid w:val="00B53D97"/>
    <w:rsid w:val="00B55F50"/>
    <w:rsid w:val="00B746C1"/>
    <w:rsid w:val="00B77DA6"/>
    <w:rsid w:val="00B83E2D"/>
    <w:rsid w:val="00BC01C3"/>
    <w:rsid w:val="00BC4667"/>
    <w:rsid w:val="00BE573F"/>
    <w:rsid w:val="00BF2A69"/>
    <w:rsid w:val="00C00FD3"/>
    <w:rsid w:val="00C35E75"/>
    <w:rsid w:val="00C81A59"/>
    <w:rsid w:val="00C946A6"/>
    <w:rsid w:val="00CA31FC"/>
    <w:rsid w:val="00CC72E9"/>
    <w:rsid w:val="00CD72AC"/>
    <w:rsid w:val="00CF27AF"/>
    <w:rsid w:val="00CF479D"/>
    <w:rsid w:val="00D04A3D"/>
    <w:rsid w:val="00D63D06"/>
    <w:rsid w:val="00D76972"/>
    <w:rsid w:val="00D8450A"/>
    <w:rsid w:val="00DA23A6"/>
    <w:rsid w:val="00DD63EC"/>
    <w:rsid w:val="00DE43CD"/>
    <w:rsid w:val="00DF2900"/>
    <w:rsid w:val="00E15E69"/>
    <w:rsid w:val="00E61EF7"/>
    <w:rsid w:val="00E677FF"/>
    <w:rsid w:val="00E67F4E"/>
    <w:rsid w:val="00E80D89"/>
    <w:rsid w:val="00E877BF"/>
    <w:rsid w:val="00F07050"/>
    <w:rsid w:val="00F57651"/>
    <w:rsid w:val="00F65714"/>
    <w:rsid w:val="00F774C3"/>
    <w:rsid w:val="00F97C89"/>
    <w:rsid w:val="00FD5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C3BB588-4C93-463B-B979-1BFCA8BC0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9AF"/>
    <w:pPr>
      <w:spacing w:after="200" w:line="276" w:lineRule="auto"/>
    </w:pPr>
    <w:rPr>
      <w:rFonts w:ascii="Calibri" w:hAnsi="Calibri" w:cs="Calibri"/>
      <w:lang w:val="en-GB"/>
    </w:rPr>
  </w:style>
  <w:style w:type="paragraph" w:styleId="Heading2">
    <w:name w:val="heading 2"/>
    <w:basedOn w:val="Normal"/>
    <w:next w:val="Normal"/>
    <w:link w:val="Heading2Char"/>
    <w:qFormat/>
    <w:locked/>
    <w:rsid w:val="00DA23A6"/>
    <w:pPr>
      <w:keepNext/>
      <w:spacing w:before="240" w:after="60" w:line="240" w:lineRule="auto"/>
      <w:outlineLvl w:val="1"/>
    </w:pPr>
    <w:rPr>
      <w:rFonts w:ascii="Arial" w:eastAsia="Times New Roman" w:hAnsi="Arial" w:cs="Arial"/>
      <w:b/>
      <w:bCs/>
      <w:iCs/>
      <w:sz w:val="24"/>
      <w:szCs w:val="28"/>
      <w:lang w:eastAsia="en-GB"/>
    </w:rPr>
  </w:style>
  <w:style w:type="paragraph" w:styleId="Heading3">
    <w:name w:val="heading 3"/>
    <w:basedOn w:val="Normal"/>
    <w:next w:val="Normal"/>
    <w:link w:val="Heading3Char"/>
    <w:semiHidden/>
    <w:unhideWhenUsed/>
    <w:qFormat/>
    <w:locked/>
    <w:rsid w:val="00115A7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819AF"/>
    <w:pPr>
      <w:ind w:left="720"/>
    </w:pPr>
  </w:style>
  <w:style w:type="character" w:styleId="Hyperlink">
    <w:name w:val="Hyperlink"/>
    <w:basedOn w:val="DefaultParagraphFont"/>
    <w:uiPriority w:val="99"/>
    <w:rsid w:val="005819AF"/>
    <w:rPr>
      <w:color w:val="0000FF"/>
      <w:u w:val="single"/>
    </w:rPr>
  </w:style>
  <w:style w:type="character" w:customStyle="1" w:styleId="Heading2Char">
    <w:name w:val="Heading 2 Char"/>
    <w:basedOn w:val="DefaultParagraphFont"/>
    <w:link w:val="Heading2"/>
    <w:rsid w:val="00DA23A6"/>
    <w:rPr>
      <w:rFonts w:eastAsia="Times New Roman"/>
      <w:b/>
      <w:bCs/>
      <w:iCs/>
      <w:sz w:val="24"/>
      <w:szCs w:val="28"/>
      <w:lang w:val="en-GB" w:eastAsia="en-GB"/>
    </w:rPr>
  </w:style>
  <w:style w:type="paragraph" w:styleId="BodyText">
    <w:name w:val="Body Text"/>
    <w:basedOn w:val="Normal"/>
    <w:link w:val="BodyTextChar"/>
    <w:rsid w:val="00DA23A6"/>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DA23A6"/>
    <w:rPr>
      <w:rFonts w:eastAsia="Times New Roman" w:cs="Times New Roman"/>
      <w:szCs w:val="24"/>
      <w:lang w:val="en-GB" w:eastAsia="en-GB"/>
    </w:rPr>
  </w:style>
  <w:style w:type="paragraph" w:styleId="BalloonText">
    <w:name w:val="Balloon Text"/>
    <w:basedOn w:val="Normal"/>
    <w:link w:val="BalloonTextChar"/>
    <w:uiPriority w:val="99"/>
    <w:semiHidden/>
    <w:unhideWhenUsed/>
    <w:rsid w:val="00715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066"/>
    <w:rPr>
      <w:rFonts w:ascii="Tahoma" w:hAnsi="Tahoma" w:cs="Tahoma"/>
      <w:sz w:val="16"/>
      <w:szCs w:val="16"/>
      <w:lang w:val="en-GB"/>
    </w:rPr>
  </w:style>
  <w:style w:type="table" w:styleId="LightList-Accent4">
    <w:name w:val="Light List Accent 4"/>
    <w:basedOn w:val="TableNormal"/>
    <w:uiPriority w:val="61"/>
    <w:rsid w:val="001D620D"/>
    <w:rPr>
      <w:rFonts w:asciiTheme="minorHAnsi" w:eastAsiaTheme="minorHAnsi" w:hAnsiTheme="minorHAnsi" w:cstheme="minorBidi"/>
      <w:lang w:val="en-GB"/>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Heading3Char">
    <w:name w:val="Heading 3 Char"/>
    <w:basedOn w:val="DefaultParagraphFont"/>
    <w:link w:val="Heading3"/>
    <w:semiHidden/>
    <w:rsid w:val="00115A72"/>
    <w:rPr>
      <w:rFonts w:asciiTheme="majorHAnsi" w:eastAsiaTheme="majorEastAsia" w:hAnsiTheme="majorHAnsi" w:cstheme="majorBidi"/>
      <w:b/>
      <w:bCs/>
      <w:color w:val="4F81BD" w:themeColor="accent1"/>
      <w:lang w:val="en-GB"/>
    </w:rPr>
  </w:style>
  <w:style w:type="paragraph" w:styleId="Header">
    <w:name w:val="header"/>
    <w:basedOn w:val="Normal"/>
    <w:link w:val="HeaderChar"/>
    <w:uiPriority w:val="99"/>
    <w:unhideWhenUsed/>
    <w:rsid w:val="002D6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BB8"/>
    <w:rPr>
      <w:rFonts w:ascii="Calibri" w:hAnsi="Calibri" w:cs="Calibri"/>
      <w:lang w:val="en-GB"/>
    </w:rPr>
  </w:style>
  <w:style w:type="paragraph" w:styleId="Footer">
    <w:name w:val="footer"/>
    <w:basedOn w:val="Normal"/>
    <w:link w:val="FooterChar"/>
    <w:uiPriority w:val="99"/>
    <w:unhideWhenUsed/>
    <w:rsid w:val="002D6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BB8"/>
    <w:rPr>
      <w:rFonts w:ascii="Calibri" w:hAnsi="Calibri" w:cs="Calibri"/>
      <w:lang w:val="en-GB"/>
    </w:rPr>
  </w:style>
  <w:style w:type="paragraph" w:styleId="NormalWeb">
    <w:name w:val="Normal (Web)"/>
    <w:basedOn w:val="Normal"/>
    <w:uiPriority w:val="99"/>
    <w:semiHidden/>
    <w:unhideWhenUsed/>
    <w:rsid w:val="00A431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locked/>
    <w:rsid w:val="00A43175"/>
    <w:rPr>
      <w:b/>
      <w:bCs/>
    </w:rPr>
  </w:style>
  <w:style w:type="character" w:styleId="FollowedHyperlink">
    <w:name w:val="FollowedHyperlink"/>
    <w:basedOn w:val="DefaultParagraphFont"/>
    <w:uiPriority w:val="99"/>
    <w:semiHidden/>
    <w:unhideWhenUsed/>
    <w:rsid w:val="00F576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780162">
      <w:bodyDiv w:val="1"/>
      <w:marLeft w:val="0"/>
      <w:marRight w:val="0"/>
      <w:marTop w:val="0"/>
      <w:marBottom w:val="0"/>
      <w:divBdr>
        <w:top w:val="none" w:sz="0" w:space="0" w:color="auto"/>
        <w:left w:val="none" w:sz="0" w:space="0" w:color="auto"/>
        <w:bottom w:val="none" w:sz="0" w:space="0" w:color="auto"/>
        <w:right w:val="none" w:sz="0" w:space="0" w:color="auto"/>
      </w:divBdr>
      <w:divsChild>
        <w:div w:id="1272512765">
          <w:marLeft w:val="0"/>
          <w:marRight w:val="0"/>
          <w:marTop w:val="0"/>
          <w:marBottom w:val="0"/>
          <w:divBdr>
            <w:top w:val="none" w:sz="0" w:space="0" w:color="auto"/>
            <w:left w:val="none" w:sz="0" w:space="0" w:color="auto"/>
            <w:bottom w:val="none" w:sz="0" w:space="0" w:color="auto"/>
            <w:right w:val="none" w:sz="0" w:space="0" w:color="auto"/>
          </w:divBdr>
          <w:divsChild>
            <w:div w:id="2037612218">
              <w:marLeft w:val="0"/>
              <w:marRight w:val="0"/>
              <w:marTop w:val="0"/>
              <w:marBottom w:val="0"/>
              <w:divBdr>
                <w:top w:val="none" w:sz="0" w:space="0" w:color="auto"/>
                <w:left w:val="none" w:sz="0" w:space="0" w:color="auto"/>
                <w:bottom w:val="none" w:sz="0" w:space="0" w:color="auto"/>
                <w:right w:val="none" w:sz="0" w:space="0" w:color="auto"/>
              </w:divBdr>
              <w:divsChild>
                <w:div w:id="87967055">
                  <w:marLeft w:val="0"/>
                  <w:marRight w:val="0"/>
                  <w:marTop w:val="0"/>
                  <w:marBottom w:val="0"/>
                  <w:divBdr>
                    <w:top w:val="none" w:sz="0" w:space="0" w:color="auto"/>
                    <w:left w:val="none" w:sz="0" w:space="0" w:color="auto"/>
                    <w:bottom w:val="none" w:sz="0" w:space="0" w:color="auto"/>
                    <w:right w:val="none" w:sz="0" w:space="0" w:color="auto"/>
                  </w:divBdr>
                  <w:divsChild>
                    <w:div w:id="271788465">
                      <w:marLeft w:val="0"/>
                      <w:marRight w:val="0"/>
                      <w:marTop w:val="0"/>
                      <w:marBottom w:val="0"/>
                      <w:divBdr>
                        <w:top w:val="none" w:sz="0" w:space="0" w:color="auto"/>
                        <w:left w:val="none" w:sz="0" w:space="0" w:color="auto"/>
                        <w:bottom w:val="none" w:sz="0" w:space="0" w:color="auto"/>
                        <w:right w:val="none" w:sz="0" w:space="0" w:color="auto"/>
                      </w:divBdr>
                      <w:divsChild>
                        <w:div w:id="953829868">
                          <w:marLeft w:val="0"/>
                          <w:marRight w:val="0"/>
                          <w:marTop w:val="0"/>
                          <w:marBottom w:val="0"/>
                          <w:divBdr>
                            <w:top w:val="none" w:sz="0" w:space="0" w:color="auto"/>
                            <w:left w:val="none" w:sz="0" w:space="0" w:color="auto"/>
                            <w:bottom w:val="none" w:sz="0" w:space="0" w:color="auto"/>
                            <w:right w:val="none" w:sz="0" w:space="0" w:color="auto"/>
                          </w:divBdr>
                          <w:divsChild>
                            <w:div w:id="1302878723">
                              <w:marLeft w:val="0"/>
                              <w:marRight w:val="0"/>
                              <w:marTop w:val="0"/>
                              <w:marBottom w:val="0"/>
                              <w:divBdr>
                                <w:top w:val="none" w:sz="0" w:space="0" w:color="auto"/>
                                <w:left w:val="single" w:sz="6" w:space="0" w:color="E5E3E3"/>
                                <w:bottom w:val="none" w:sz="0" w:space="0" w:color="auto"/>
                                <w:right w:val="none" w:sz="0" w:space="0" w:color="auto"/>
                              </w:divBdr>
                              <w:divsChild>
                                <w:div w:id="1507209565">
                                  <w:marLeft w:val="0"/>
                                  <w:marRight w:val="0"/>
                                  <w:marTop w:val="0"/>
                                  <w:marBottom w:val="0"/>
                                  <w:divBdr>
                                    <w:top w:val="none" w:sz="0" w:space="0" w:color="auto"/>
                                    <w:left w:val="none" w:sz="0" w:space="0" w:color="auto"/>
                                    <w:bottom w:val="none" w:sz="0" w:space="0" w:color="auto"/>
                                    <w:right w:val="none" w:sz="0" w:space="0" w:color="auto"/>
                                  </w:divBdr>
                                  <w:divsChild>
                                    <w:div w:id="1658069313">
                                      <w:marLeft w:val="0"/>
                                      <w:marRight w:val="0"/>
                                      <w:marTop w:val="0"/>
                                      <w:marBottom w:val="0"/>
                                      <w:divBdr>
                                        <w:top w:val="none" w:sz="0" w:space="0" w:color="auto"/>
                                        <w:left w:val="none" w:sz="0" w:space="0" w:color="auto"/>
                                        <w:bottom w:val="none" w:sz="0" w:space="0" w:color="auto"/>
                                        <w:right w:val="none" w:sz="0" w:space="0" w:color="auto"/>
                                      </w:divBdr>
                                      <w:divsChild>
                                        <w:div w:id="306519331">
                                          <w:marLeft w:val="0"/>
                                          <w:marRight w:val="0"/>
                                          <w:marTop w:val="0"/>
                                          <w:marBottom w:val="0"/>
                                          <w:divBdr>
                                            <w:top w:val="none" w:sz="0" w:space="0" w:color="auto"/>
                                            <w:left w:val="none" w:sz="0" w:space="0" w:color="auto"/>
                                            <w:bottom w:val="none" w:sz="0" w:space="0" w:color="auto"/>
                                            <w:right w:val="none" w:sz="0" w:space="0" w:color="auto"/>
                                          </w:divBdr>
                                          <w:divsChild>
                                            <w:div w:id="746541369">
                                              <w:marLeft w:val="0"/>
                                              <w:marRight w:val="0"/>
                                              <w:marTop w:val="0"/>
                                              <w:marBottom w:val="0"/>
                                              <w:divBdr>
                                                <w:top w:val="none" w:sz="0" w:space="0" w:color="auto"/>
                                                <w:left w:val="none" w:sz="0" w:space="0" w:color="auto"/>
                                                <w:bottom w:val="none" w:sz="0" w:space="0" w:color="auto"/>
                                                <w:right w:val="none" w:sz="0" w:space="0" w:color="auto"/>
                                              </w:divBdr>
                                              <w:divsChild>
                                                <w:div w:id="589391870">
                                                  <w:marLeft w:val="0"/>
                                                  <w:marRight w:val="0"/>
                                                  <w:marTop w:val="0"/>
                                                  <w:marBottom w:val="0"/>
                                                  <w:divBdr>
                                                    <w:top w:val="none" w:sz="0" w:space="0" w:color="auto"/>
                                                    <w:left w:val="none" w:sz="0" w:space="0" w:color="auto"/>
                                                    <w:bottom w:val="none" w:sz="0" w:space="0" w:color="auto"/>
                                                    <w:right w:val="none" w:sz="0" w:space="0" w:color="auto"/>
                                                  </w:divBdr>
                                                  <w:divsChild>
                                                    <w:div w:id="1100221191">
                                                      <w:marLeft w:val="0"/>
                                                      <w:marRight w:val="0"/>
                                                      <w:marTop w:val="0"/>
                                                      <w:marBottom w:val="0"/>
                                                      <w:divBdr>
                                                        <w:top w:val="none" w:sz="0" w:space="0" w:color="auto"/>
                                                        <w:left w:val="none" w:sz="0" w:space="0" w:color="auto"/>
                                                        <w:bottom w:val="none" w:sz="0" w:space="0" w:color="auto"/>
                                                        <w:right w:val="none" w:sz="0" w:space="0" w:color="auto"/>
                                                      </w:divBdr>
                                                      <w:divsChild>
                                                        <w:div w:id="638808897">
                                                          <w:marLeft w:val="480"/>
                                                          <w:marRight w:val="0"/>
                                                          <w:marTop w:val="0"/>
                                                          <w:marBottom w:val="0"/>
                                                          <w:divBdr>
                                                            <w:top w:val="none" w:sz="0" w:space="0" w:color="auto"/>
                                                            <w:left w:val="none" w:sz="0" w:space="0" w:color="auto"/>
                                                            <w:bottom w:val="none" w:sz="0" w:space="0" w:color="auto"/>
                                                            <w:right w:val="none" w:sz="0" w:space="0" w:color="auto"/>
                                                          </w:divBdr>
                                                          <w:divsChild>
                                                            <w:div w:id="2120417408">
                                                              <w:marLeft w:val="0"/>
                                                              <w:marRight w:val="0"/>
                                                              <w:marTop w:val="0"/>
                                                              <w:marBottom w:val="0"/>
                                                              <w:divBdr>
                                                                <w:top w:val="none" w:sz="0" w:space="0" w:color="auto"/>
                                                                <w:left w:val="none" w:sz="0" w:space="0" w:color="auto"/>
                                                                <w:bottom w:val="none" w:sz="0" w:space="0" w:color="auto"/>
                                                                <w:right w:val="none" w:sz="0" w:space="0" w:color="auto"/>
                                                              </w:divBdr>
                                                              <w:divsChild>
                                                                <w:div w:id="1405100838">
                                                                  <w:marLeft w:val="0"/>
                                                                  <w:marRight w:val="0"/>
                                                                  <w:marTop w:val="0"/>
                                                                  <w:marBottom w:val="0"/>
                                                                  <w:divBdr>
                                                                    <w:top w:val="none" w:sz="0" w:space="0" w:color="auto"/>
                                                                    <w:left w:val="none" w:sz="0" w:space="0" w:color="auto"/>
                                                                    <w:bottom w:val="none" w:sz="0" w:space="0" w:color="auto"/>
                                                                    <w:right w:val="none" w:sz="0" w:space="0" w:color="auto"/>
                                                                  </w:divBdr>
                                                                  <w:divsChild>
                                                                    <w:div w:id="90974340">
                                                                      <w:marLeft w:val="0"/>
                                                                      <w:marRight w:val="0"/>
                                                                      <w:marTop w:val="0"/>
                                                                      <w:marBottom w:val="0"/>
                                                                      <w:divBdr>
                                                                        <w:top w:val="none" w:sz="0" w:space="0" w:color="auto"/>
                                                                        <w:left w:val="none" w:sz="0" w:space="0" w:color="auto"/>
                                                                        <w:bottom w:val="none" w:sz="0" w:space="0" w:color="auto"/>
                                                                        <w:right w:val="none" w:sz="0" w:space="0" w:color="auto"/>
                                                                      </w:divBdr>
                                                                      <w:divsChild>
                                                                        <w:div w:id="23289362">
                                                                          <w:marLeft w:val="0"/>
                                                                          <w:marRight w:val="0"/>
                                                                          <w:marTop w:val="0"/>
                                                                          <w:marBottom w:val="0"/>
                                                                          <w:divBdr>
                                                                            <w:top w:val="none" w:sz="0" w:space="0" w:color="auto"/>
                                                                            <w:left w:val="none" w:sz="0" w:space="0" w:color="auto"/>
                                                                            <w:bottom w:val="none" w:sz="0" w:space="0" w:color="auto"/>
                                                                            <w:right w:val="none" w:sz="0" w:space="0" w:color="auto"/>
                                                                          </w:divBdr>
                                                                          <w:divsChild>
                                                                            <w:div w:id="1157309085">
                                                                              <w:marLeft w:val="0"/>
                                                                              <w:marRight w:val="0"/>
                                                                              <w:marTop w:val="0"/>
                                                                              <w:marBottom w:val="0"/>
                                                                              <w:divBdr>
                                                                                <w:top w:val="none" w:sz="0" w:space="0" w:color="auto"/>
                                                                                <w:left w:val="none" w:sz="0" w:space="0" w:color="auto"/>
                                                                                <w:bottom w:val="none" w:sz="0" w:space="0" w:color="auto"/>
                                                                                <w:right w:val="none" w:sz="0" w:space="0" w:color="auto"/>
                                                                              </w:divBdr>
                                                                              <w:divsChild>
                                                                                <w:div w:id="2079202995">
                                                                                  <w:marLeft w:val="0"/>
                                                                                  <w:marRight w:val="0"/>
                                                                                  <w:marTop w:val="0"/>
                                                                                  <w:marBottom w:val="0"/>
                                                                                  <w:divBdr>
                                                                                    <w:top w:val="none" w:sz="0" w:space="0" w:color="auto"/>
                                                                                    <w:left w:val="none" w:sz="0" w:space="0" w:color="auto"/>
                                                                                    <w:bottom w:val="single" w:sz="6" w:space="23" w:color="auto"/>
                                                                                    <w:right w:val="none" w:sz="0" w:space="0" w:color="auto"/>
                                                                                  </w:divBdr>
                                                                                  <w:divsChild>
                                                                                    <w:div w:id="1799300936">
                                                                                      <w:marLeft w:val="0"/>
                                                                                      <w:marRight w:val="0"/>
                                                                                      <w:marTop w:val="0"/>
                                                                                      <w:marBottom w:val="0"/>
                                                                                      <w:divBdr>
                                                                                        <w:top w:val="none" w:sz="0" w:space="0" w:color="auto"/>
                                                                                        <w:left w:val="none" w:sz="0" w:space="0" w:color="auto"/>
                                                                                        <w:bottom w:val="none" w:sz="0" w:space="0" w:color="auto"/>
                                                                                        <w:right w:val="none" w:sz="0" w:space="0" w:color="auto"/>
                                                                                      </w:divBdr>
                                                                                      <w:divsChild>
                                                                                        <w:div w:id="318076075">
                                                                                          <w:marLeft w:val="0"/>
                                                                                          <w:marRight w:val="0"/>
                                                                                          <w:marTop w:val="0"/>
                                                                                          <w:marBottom w:val="0"/>
                                                                                          <w:divBdr>
                                                                                            <w:top w:val="none" w:sz="0" w:space="0" w:color="auto"/>
                                                                                            <w:left w:val="none" w:sz="0" w:space="0" w:color="auto"/>
                                                                                            <w:bottom w:val="none" w:sz="0" w:space="0" w:color="auto"/>
                                                                                            <w:right w:val="none" w:sz="0" w:space="0" w:color="auto"/>
                                                                                          </w:divBdr>
                                                                                          <w:divsChild>
                                                                                            <w:div w:id="1922331813">
                                                                                              <w:marLeft w:val="0"/>
                                                                                              <w:marRight w:val="150"/>
                                                                                              <w:marTop w:val="60"/>
                                                                                              <w:marBottom w:val="0"/>
                                                                                              <w:divBdr>
                                                                                                <w:top w:val="none" w:sz="0" w:space="0" w:color="auto"/>
                                                                                                <w:left w:val="none" w:sz="0" w:space="0" w:color="auto"/>
                                                                                                <w:bottom w:val="none" w:sz="0" w:space="0" w:color="auto"/>
                                                                                                <w:right w:val="none" w:sz="0" w:space="0" w:color="auto"/>
                                                                                              </w:divBdr>
                                                                                              <w:divsChild>
                                                                                                <w:div w:id="2142503282">
                                                                                                  <w:marLeft w:val="0"/>
                                                                                                  <w:marRight w:val="0"/>
                                                                                                  <w:marTop w:val="0"/>
                                                                                                  <w:marBottom w:val="0"/>
                                                                                                  <w:divBdr>
                                                                                                    <w:top w:val="none" w:sz="0" w:space="0" w:color="auto"/>
                                                                                                    <w:left w:val="none" w:sz="0" w:space="0" w:color="auto"/>
                                                                                                    <w:bottom w:val="none" w:sz="0" w:space="0" w:color="auto"/>
                                                                                                    <w:right w:val="none" w:sz="0" w:space="0" w:color="auto"/>
                                                                                                  </w:divBdr>
                                                                                                  <w:divsChild>
                                                                                                    <w:div w:id="91901400">
                                                                                                      <w:marLeft w:val="0"/>
                                                                                                      <w:marRight w:val="0"/>
                                                                                                      <w:marTop w:val="0"/>
                                                                                                      <w:marBottom w:val="0"/>
                                                                                                      <w:divBdr>
                                                                                                        <w:top w:val="none" w:sz="0" w:space="0" w:color="auto"/>
                                                                                                        <w:left w:val="none" w:sz="0" w:space="0" w:color="auto"/>
                                                                                                        <w:bottom w:val="none" w:sz="0" w:space="0" w:color="auto"/>
                                                                                                        <w:right w:val="none" w:sz="0" w:space="0" w:color="auto"/>
                                                                                                      </w:divBdr>
                                                                                                      <w:divsChild>
                                                                                                        <w:div w:id="166989932">
                                                                                                          <w:marLeft w:val="0"/>
                                                                                                          <w:marRight w:val="0"/>
                                                                                                          <w:marTop w:val="0"/>
                                                                                                          <w:marBottom w:val="0"/>
                                                                                                          <w:divBdr>
                                                                                                            <w:top w:val="none" w:sz="0" w:space="0" w:color="auto"/>
                                                                                                            <w:left w:val="none" w:sz="0" w:space="0" w:color="auto"/>
                                                                                                            <w:bottom w:val="none" w:sz="0" w:space="0" w:color="auto"/>
                                                                                                            <w:right w:val="none" w:sz="0" w:space="0" w:color="auto"/>
                                                                                                          </w:divBdr>
                                                                                                          <w:divsChild>
                                                                                                            <w:div w:id="884221308">
                                                                                                              <w:marLeft w:val="0"/>
                                                                                                              <w:marRight w:val="0"/>
                                                                                                              <w:marTop w:val="0"/>
                                                                                                              <w:marBottom w:val="0"/>
                                                                                                              <w:divBdr>
                                                                                                                <w:top w:val="none" w:sz="0" w:space="0" w:color="auto"/>
                                                                                                                <w:left w:val="none" w:sz="0" w:space="0" w:color="auto"/>
                                                                                                                <w:bottom w:val="none" w:sz="0" w:space="0" w:color="auto"/>
                                                                                                                <w:right w:val="none" w:sz="0" w:space="0" w:color="auto"/>
                                                                                                              </w:divBdr>
                                                                                                              <w:divsChild>
                                                                                                                <w:div w:id="174156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www.lancashire.gov.uk/SEND" TargetMode="External"/><Relationship Id="rId2" Type="http://schemas.openxmlformats.org/officeDocument/2006/relationships/numbering" Target="numbering.xml"/><Relationship Id="rId16" Type="http://schemas.openxmlformats.org/officeDocument/2006/relationships/hyperlink" Target="http://www.lancashire.gov.uk/SEN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lancashirechildrenstrust.org.uk/resources/?siteid=6274&amp;pageid=45139"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clark@greenhaworth.lancs.sch.uk"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516AB7-26CE-47C7-BDF7-DADB9F5C92FA}" type="doc">
      <dgm:prSet loTypeId="urn:microsoft.com/office/officeart/2005/8/layout/cycle2" loCatId="cycle" qsTypeId="urn:microsoft.com/office/officeart/2005/8/quickstyle/simple3" qsCatId="simple" csTypeId="urn:microsoft.com/office/officeart/2005/8/colors/accent4_4" csCatId="accent4" phldr="1"/>
      <dgm:spPr/>
      <dgm:t>
        <a:bodyPr/>
        <a:lstStyle/>
        <a:p>
          <a:endParaRPr lang="en-GB"/>
        </a:p>
      </dgm:t>
    </dgm:pt>
    <dgm:pt modelId="{5DBC6B64-4A64-44F0-985F-0168E940F375}">
      <dgm:prSet phldrT="[Text]" custT="1"/>
      <dgm:spPr/>
      <dgm:t>
        <a:bodyPr/>
        <a:lstStyle/>
        <a:p>
          <a:pPr algn="ctr"/>
          <a:r>
            <a:rPr lang="en-GB" sz="1000" b="1"/>
            <a:t>September</a:t>
          </a:r>
          <a:r>
            <a:rPr lang="en-GB" sz="800" b="1"/>
            <a:t>               </a:t>
          </a:r>
          <a:r>
            <a:rPr lang="en-GB" sz="800"/>
            <a:t>New IEP finalised and sent home.                              </a:t>
          </a:r>
          <a:r>
            <a:rPr lang="en-GB" sz="800" b="1"/>
            <a:t>SEN Pupil Profile Updated.</a:t>
          </a:r>
        </a:p>
      </dgm:t>
    </dgm:pt>
    <dgm:pt modelId="{5068D2B6-E677-4F81-8FB0-670167E8B275}" type="parTrans" cxnId="{EA7A87EF-1383-48F6-B46F-599452A5E09A}">
      <dgm:prSet/>
      <dgm:spPr/>
      <dgm:t>
        <a:bodyPr/>
        <a:lstStyle/>
        <a:p>
          <a:pPr algn="ctr"/>
          <a:endParaRPr lang="en-GB"/>
        </a:p>
      </dgm:t>
    </dgm:pt>
    <dgm:pt modelId="{EB5F249C-DA3E-4866-A89C-2B652BFB5586}" type="sibTrans" cxnId="{EA7A87EF-1383-48F6-B46F-599452A5E09A}">
      <dgm:prSet/>
      <dgm:spPr/>
      <dgm:t>
        <a:bodyPr/>
        <a:lstStyle/>
        <a:p>
          <a:pPr algn="ctr"/>
          <a:endParaRPr lang="en-GB"/>
        </a:p>
      </dgm:t>
    </dgm:pt>
    <dgm:pt modelId="{C11CCFF9-961E-45B9-95F6-A599B550DD90}">
      <dgm:prSet phldrT="[Text]" custT="1"/>
      <dgm:spPr/>
      <dgm:t>
        <a:bodyPr/>
        <a:lstStyle/>
        <a:p>
          <a:pPr algn="ctr"/>
          <a:r>
            <a:rPr lang="en-GB" sz="1000" b="1"/>
            <a:t>December</a:t>
          </a:r>
          <a:r>
            <a:rPr lang="en-GB" sz="800"/>
            <a:t>         IEP reviewed. New IEP written. Evaluation and new IEP sent home.</a:t>
          </a:r>
        </a:p>
      </dgm:t>
    </dgm:pt>
    <dgm:pt modelId="{00736C52-6DA6-47E9-944F-3B664695E0F1}" type="parTrans" cxnId="{0510FD52-5C97-4972-8FE6-3C0489C69C68}">
      <dgm:prSet/>
      <dgm:spPr/>
      <dgm:t>
        <a:bodyPr/>
        <a:lstStyle/>
        <a:p>
          <a:pPr algn="ctr"/>
          <a:endParaRPr lang="en-GB"/>
        </a:p>
      </dgm:t>
    </dgm:pt>
    <dgm:pt modelId="{61A5E998-392F-430A-8FB7-029F9F8F2FAB}" type="sibTrans" cxnId="{0510FD52-5C97-4972-8FE6-3C0489C69C68}">
      <dgm:prSet/>
      <dgm:spPr/>
      <dgm:t>
        <a:bodyPr/>
        <a:lstStyle/>
        <a:p>
          <a:pPr algn="ctr"/>
          <a:endParaRPr lang="en-GB"/>
        </a:p>
      </dgm:t>
    </dgm:pt>
    <dgm:pt modelId="{688AE02F-EBDF-45BD-A7A4-214086B18911}">
      <dgm:prSet phldrT="[Text]" custT="1"/>
      <dgm:spPr/>
      <dgm:t>
        <a:bodyPr/>
        <a:lstStyle/>
        <a:p>
          <a:pPr algn="ctr"/>
          <a:r>
            <a:rPr lang="en-GB" sz="1000" b="1"/>
            <a:t>March</a:t>
          </a:r>
          <a:r>
            <a:rPr lang="en-GB" sz="800"/>
            <a:t>             IEP reviewed. New IEP written. Evaluation and new IEP sent home.</a:t>
          </a:r>
        </a:p>
      </dgm:t>
    </dgm:pt>
    <dgm:pt modelId="{43C79F11-7169-43D8-8284-89E38A9BDA89}" type="parTrans" cxnId="{8F0D15A8-4D43-4380-B69F-40F6F6E021CF}">
      <dgm:prSet/>
      <dgm:spPr/>
      <dgm:t>
        <a:bodyPr/>
        <a:lstStyle/>
        <a:p>
          <a:pPr algn="ctr"/>
          <a:endParaRPr lang="en-GB"/>
        </a:p>
      </dgm:t>
    </dgm:pt>
    <dgm:pt modelId="{9310BB9C-2865-4985-9315-4011956ED6A9}" type="sibTrans" cxnId="{8F0D15A8-4D43-4380-B69F-40F6F6E021CF}">
      <dgm:prSet/>
      <dgm:spPr/>
      <dgm:t>
        <a:bodyPr/>
        <a:lstStyle/>
        <a:p>
          <a:pPr algn="ctr"/>
          <a:endParaRPr lang="en-GB"/>
        </a:p>
      </dgm:t>
    </dgm:pt>
    <dgm:pt modelId="{CF520D36-5779-4F46-9938-0292FBA0A142}">
      <dgm:prSet phldrT="[Text]" custT="1"/>
      <dgm:spPr/>
      <dgm:t>
        <a:bodyPr/>
        <a:lstStyle/>
        <a:p>
          <a:pPr algn="ctr"/>
          <a:r>
            <a:rPr lang="en-GB" sz="1000" b="1"/>
            <a:t>May</a:t>
          </a:r>
          <a:r>
            <a:rPr lang="en-GB" sz="800"/>
            <a:t>                      IEP reviewed. New IEP written. Evaluation and new IEP sent home.</a:t>
          </a:r>
        </a:p>
      </dgm:t>
    </dgm:pt>
    <dgm:pt modelId="{32CBA372-5045-4D1E-8CBA-8637FE72BA04}" type="parTrans" cxnId="{D31DB0BF-1DDE-4B57-B4A2-F167518E581F}">
      <dgm:prSet/>
      <dgm:spPr/>
      <dgm:t>
        <a:bodyPr/>
        <a:lstStyle/>
        <a:p>
          <a:pPr algn="ctr"/>
          <a:endParaRPr lang="en-GB"/>
        </a:p>
      </dgm:t>
    </dgm:pt>
    <dgm:pt modelId="{46E8FC97-9301-42B4-9418-F2348B0063CF}" type="sibTrans" cxnId="{D31DB0BF-1DDE-4B57-B4A2-F167518E581F}">
      <dgm:prSet/>
      <dgm:spPr/>
      <dgm:t>
        <a:bodyPr/>
        <a:lstStyle/>
        <a:p>
          <a:pPr algn="ctr"/>
          <a:endParaRPr lang="en-GB"/>
        </a:p>
      </dgm:t>
    </dgm:pt>
    <dgm:pt modelId="{D7E65618-8807-4ABE-B392-B9448B80CA1D}">
      <dgm:prSet phldrT="[Text]" custT="1"/>
      <dgm:spPr/>
      <dgm:t>
        <a:bodyPr/>
        <a:lstStyle/>
        <a:p>
          <a:pPr algn="ctr"/>
          <a:r>
            <a:rPr lang="en-GB" sz="1000" b="1"/>
            <a:t>July</a:t>
          </a:r>
          <a:r>
            <a:rPr lang="en-GB" sz="800"/>
            <a:t>                       IEP reviewed and evaluation sent home. New IEP drafted.</a:t>
          </a:r>
        </a:p>
      </dgm:t>
    </dgm:pt>
    <dgm:pt modelId="{7228652C-CC93-43C2-BDAC-63F105C75A84}" type="parTrans" cxnId="{3ACE804D-A283-4665-8914-53BC3AE491BF}">
      <dgm:prSet/>
      <dgm:spPr/>
      <dgm:t>
        <a:bodyPr/>
        <a:lstStyle/>
        <a:p>
          <a:pPr algn="ctr"/>
          <a:endParaRPr lang="en-GB"/>
        </a:p>
      </dgm:t>
    </dgm:pt>
    <dgm:pt modelId="{EAD0B434-AFDF-438C-8165-9BD429D81969}" type="sibTrans" cxnId="{3ACE804D-A283-4665-8914-53BC3AE491BF}">
      <dgm:prSet/>
      <dgm:spPr/>
      <dgm:t>
        <a:bodyPr/>
        <a:lstStyle/>
        <a:p>
          <a:pPr algn="ctr"/>
          <a:endParaRPr lang="en-GB"/>
        </a:p>
      </dgm:t>
    </dgm:pt>
    <dgm:pt modelId="{AF1C322E-5EF8-446B-9179-B24C0E3E3B4D}" type="pres">
      <dgm:prSet presAssocID="{E4516AB7-26CE-47C7-BDF7-DADB9F5C92FA}" presName="cycle" presStyleCnt="0">
        <dgm:presLayoutVars>
          <dgm:dir/>
          <dgm:resizeHandles val="exact"/>
        </dgm:presLayoutVars>
      </dgm:prSet>
      <dgm:spPr/>
      <dgm:t>
        <a:bodyPr/>
        <a:lstStyle/>
        <a:p>
          <a:endParaRPr lang="en-GB"/>
        </a:p>
      </dgm:t>
    </dgm:pt>
    <dgm:pt modelId="{A2548279-F2E5-41AF-A316-4A92033D5954}" type="pres">
      <dgm:prSet presAssocID="{5DBC6B64-4A64-44F0-985F-0168E940F375}" presName="node" presStyleLbl="node1" presStyleIdx="0" presStyleCnt="5">
        <dgm:presLayoutVars>
          <dgm:bulletEnabled val="1"/>
        </dgm:presLayoutVars>
      </dgm:prSet>
      <dgm:spPr/>
      <dgm:t>
        <a:bodyPr/>
        <a:lstStyle/>
        <a:p>
          <a:endParaRPr lang="en-GB"/>
        </a:p>
      </dgm:t>
    </dgm:pt>
    <dgm:pt modelId="{04D60814-AF6F-4D69-99C0-DE070D68DB1A}" type="pres">
      <dgm:prSet presAssocID="{EB5F249C-DA3E-4866-A89C-2B652BFB5586}" presName="sibTrans" presStyleLbl="sibTrans2D1" presStyleIdx="0" presStyleCnt="5"/>
      <dgm:spPr/>
      <dgm:t>
        <a:bodyPr/>
        <a:lstStyle/>
        <a:p>
          <a:endParaRPr lang="en-GB"/>
        </a:p>
      </dgm:t>
    </dgm:pt>
    <dgm:pt modelId="{A39487EE-51F7-47A1-AD0C-C50DC3AF3414}" type="pres">
      <dgm:prSet presAssocID="{EB5F249C-DA3E-4866-A89C-2B652BFB5586}" presName="connectorText" presStyleLbl="sibTrans2D1" presStyleIdx="0" presStyleCnt="5"/>
      <dgm:spPr/>
      <dgm:t>
        <a:bodyPr/>
        <a:lstStyle/>
        <a:p>
          <a:endParaRPr lang="en-GB"/>
        </a:p>
      </dgm:t>
    </dgm:pt>
    <dgm:pt modelId="{A7D78523-19FF-41D6-B45E-6700C70AD89E}" type="pres">
      <dgm:prSet presAssocID="{C11CCFF9-961E-45B9-95F6-A599B550DD90}" presName="node" presStyleLbl="node1" presStyleIdx="1" presStyleCnt="5" custRadScaleRad="113024" custRadScaleInc="-29410">
        <dgm:presLayoutVars>
          <dgm:bulletEnabled val="1"/>
        </dgm:presLayoutVars>
      </dgm:prSet>
      <dgm:spPr/>
      <dgm:t>
        <a:bodyPr/>
        <a:lstStyle/>
        <a:p>
          <a:endParaRPr lang="en-GB"/>
        </a:p>
      </dgm:t>
    </dgm:pt>
    <dgm:pt modelId="{77793DA6-4781-49AA-8969-2951AB68D23D}" type="pres">
      <dgm:prSet presAssocID="{61A5E998-392F-430A-8FB7-029F9F8F2FAB}" presName="sibTrans" presStyleLbl="sibTrans2D1" presStyleIdx="1" presStyleCnt="5"/>
      <dgm:spPr/>
      <dgm:t>
        <a:bodyPr/>
        <a:lstStyle/>
        <a:p>
          <a:endParaRPr lang="en-GB"/>
        </a:p>
      </dgm:t>
    </dgm:pt>
    <dgm:pt modelId="{EC7D962C-9C67-47DB-BC2D-376BF408C7EA}" type="pres">
      <dgm:prSet presAssocID="{61A5E998-392F-430A-8FB7-029F9F8F2FAB}" presName="connectorText" presStyleLbl="sibTrans2D1" presStyleIdx="1" presStyleCnt="5"/>
      <dgm:spPr/>
      <dgm:t>
        <a:bodyPr/>
        <a:lstStyle/>
        <a:p>
          <a:endParaRPr lang="en-GB"/>
        </a:p>
      </dgm:t>
    </dgm:pt>
    <dgm:pt modelId="{25DB1D9E-7921-4BA5-8D9F-C1FE55EF05D6}" type="pres">
      <dgm:prSet presAssocID="{688AE02F-EBDF-45BD-A7A4-214086B18911}" presName="node" presStyleLbl="node1" presStyleIdx="2" presStyleCnt="5" custRadScaleRad="59321" custRadScaleInc="-32505">
        <dgm:presLayoutVars>
          <dgm:bulletEnabled val="1"/>
        </dgm:presLayoutVars>
      </dgm:prSet>
      <dgm:spPr/>
      <dgm:t>
        <a:bodyPr/>
        <a:lstStyle/>
        <a:p>
          <a:endParaRPr lang="en-GB"/>
        </a:p>
      </dgm:t>
    </dgm:pt>
    <dgm:pt modelId="{39EFE48E-C076-498D-8623-60699537525F}" type="pres">
      <dgm:prSet presAssocID="{9310BB9C-2865-4985-9315-4011956ED6A9}" presName="sibTrans" presStyleLbl="sibTrans2D1" presStyleIdx="2" presStyleCnt="5"/>
      <dgm:spPr/>
      <dgm:t>
        <a:bodyPr/>
        <a:lstStyle/>
        <a:p>
          <a:endParaRPr lang="en-GB"/>
        </a:p>
      </dgm:t>
    </dgm:pt>
    <dgm:pt modelId="{2D0E5AE2-1232-46BF-ABB1-B6F7057EB141}" type="pres">
      <dgm:prSet presAssocID="{9310BB9C-2865-4985-9315-4011956ED6A9}" presName="connectorText" presStyleLbl="sibTrans2D1" presStyleIdx="2" presStyleCnt="5"/>
      <dgm:spPr/>
      <dgm:t>
        <a:bodyPr/>
        <a:lstStyle/>
        <a:p>
          <a:endParaRPr lang="en-GB"/>
        </a:p>
      </dgm:t>
    </dgm:pt>
    <dgm:pt modelId="{CC4F90C8-4577-4C5B-A0CD-C360DCD3E137}" type="pres">
      <dgm:prSet presAssocID="{CF520D36-5779-4F46-9938-0292FBA0A142}" presName="node" presStyleLbl="node1" presStyleIdx="3" presStyleCnt="5" custRadScaleRad="67523" custRadScaleInc="51725">
        <dgm:presLayoutVars>
          <dgm:bulletEnabled val="1"/>
        </dgm:presLayoutVars>
      </dgm:prSet>
      <dgm:spPr/>
      <dgm:t>
        <a:bodyPr/>
        <a:lstStyle/>
        <a:p>
          <a:endParaRPr lang="en-GB"/>
        </a:p>
      </dgm:t>
    </dgm:pt>
    <dgm:pt modelId="{39385BF5-FC57-4249-8FF6-D7D04B06ED30}" type="pres">
      <dgm:prSet presAssocID="{46E8FC97-9301-42B4-9418-F2348B0063CF}" presName="sibTrans" presStyleLbl="sibTrans2D1" presStyleIdx="3" presStyleCnt="5"/>
      <dgm:spPr/>
      <dgm:t>
        <a:bodyPr/>
        <a:lstStyle/>
        <a:p>
          <a:endParaRPr lang="en-GB"/>
        </a:p>
      </dgm:t>
    </dgm:pt>
    <dgm:pt modelId="{7F6C1D6E-5982-47E3-B224-78AD01CEA079}" type="pres">
      <dgm:prSet presAssocID="{46E8FC97-9301-42B4-9418-F2348B0063CF}" presName="connectorText" presStyleLbl="sibTrans2D1" presStyleIdx="3" presStyleCnt="5"/>
      <dgm:spPr/>
      <dgm:t>
        <a:bodyPr/>
        <a:lstStyle/>
        <a:p>
          <a:endParaRPr lang="en-GB"/>
        </a:p>
      </dgm:t>
    </dgm:pt>
    <dgm:pt modelId="{3E2487AA-08B1-4C37-91A9-52F9CE86B453}" type="pres">
      <dgm:prSet presAssocID="{D7E65618-8807-4ABE-B392-B9448B80CA1D}" presName="node" presStyleLbl="node1" presStyleIdx="4" presStyleCnt="5" custRadScaleRad="116082" custRadScaleInc="32310">
        <dgm:presLayoutVars>
          <dgm:bulletEnabled val="1"/>
        </dgm:presLayoutVars>
      </dgm:prSet>
      <dgm:spPr/>
      <dgm:t>
        <a:bodyPr/>
        <a:lstStyle/>
        <a:p>
          <a:endParaRPr lang="en-GB"/>
        </a:p>
      </dgm:t>
    </dgm:pt>
    <dgm:pt modelId="{197256E8-02B0-4BA2-A7BE-F6EECDFA2004}" type="pres">
      <dgm:prSet presAssocID="{EAD0B434-AFDF-438C-8165-9BD429D81969}" presName="sibTrans" presStyleLbl="sibTrans2D1" presStyleIdx="4" presStyleCnt="5"/>
      <dgm:spPr/>
      <dgm:t>
        <a:bodyPr/>
        <a:lstStyle/>
        <a:p>
          <a:endParaRPr lang="en-GB"/>
        </a:p>
      </dgm:t>
    </dgm:pt>
    <dgm:pt modelId="{F1E6C279-DA08-4267-B68E-16D7D927D229}" type="pres">
      <dgm:prSet presAssocID="{EAD0B434-AFDF-438C-8165-9BD429D81969}" presName="connectorText" presStyleLbl="sibTrans2D1" presStyleIdx="4" presStyleCnt="5"/>
      <dgm:spPr/>
      <dgm:t>
        <a:bodyPr/>
        <a:lstStyle/>
        <a:p>
          <a:endParaRPr lang="en-GB"/>
        </a:p>
      </dgm:t>
    </dgm:pt>
  </dgm:ptLst>
  <dgm:cxnLst>
    <dgm:cxn modelId="{3048B87A-630F-447B-AB9E-6CC9223F4140}" type="presOf" srcId="{E4516AB7-26CE-47C7-BDF7-DADB9F5C92FA}" destId="{AF1C322E-5EF8-446B-9179-B24C0E3E3B4D}" srcOrd="0" destOrd="0" presId="urn:microsoft.com/office/officeart/2005/8/layout/cycle2"/>
    <dgm:cxn modelId="{EA7A87EF-1383-48F6-B46F-599452A5E09A}" srcId="{E4516AB7-26CE-47C7-BDF7-DADB9F5C92FA}" destId="{5DBC6B64-4A64-44F0-985F-0168E940F375}" srcOrd="0" destOrd="0" parTransId="{5068D2B6-E677-4F81-8FB0-670167E8B275}" sibTransId="{EB5F249C-DA3E-4866-A89C-2B652BFB5586}"/>
    <dgm:cxn modelId="{8C112C9C-106F-495B-969F-7F0A1AD288B8}" type="presOf" srcId="{61A5E998-392F-430A-8FB7-029F9F8F2FAB}" destId="{EC7D962C-9C67-47DB-BC2D-376BF408C7EA}" srcOrd="1" destOrd="0" presId="urn:microsoft.com/office/officeart/2005/8/layout/cycle2"/>
    <dgm:cxn modelId="{3ACE804D-A283-4665-8914-53BC3AE491BF}" srcId="{E4516AB7-26CE-47C7-BDF7-DADB9F5C92FA}" destId="{D7E65618-8807-4ABE-B392-B9448B80CA1D}" srcOrd="4" destOrd="0" parTransId="{7228652C-CC93-43C2-BDAC-63F105C75A84}" sibTransId="{EAD0B434-AFDF-438C-8165-9BD429D81969}"/>
    <dgm:cxn modelId="{8F955D64-C3D5-44B7-8572-C6F86A77E0C7}" type="presOf" srcId="{EB5F249C-DA3E-4866-A89C-2B652BFB5586}" destId="{04D60814-AF6F-4D69-99C0-DE070D68DB1A}" srcOrd="0" destOrd="0" presId="urn:microsoft.com/office/officeart/2005/8/layout/cycle2"/>
    <dgm:cxn modelId="{19377FCD-1EAD-402F-B234-F644C65B36BC}" type="presOf" srcId="{C11CCFF9-961E-45B9-95F6-A599B550DD90}" destId="{A7D78523-19FF-41D6-B45E-6700C70AD89E}" srcOrd="0" destOrd="0" presId="urn:microsoft.com/office/officeart/2005/8/layout/cycle2"/>
    <dgm:cxn modelId="{489C0138-9D94-4B04-A7EC-8CA702FCDE04}" type="presOf" srcId="{46E8FC97-9301-42B4-9418-F2348B0063CF}" destId="{7F6C1D6E-5982-47E3-B224-78AD01CEA079}" srcOrd="1" destOrd="0" presId="urn:microsoft.com/office/officeart/2005/8/layout/cycle2"/>
    <dgm:cxn modelId="{1777205A-7C63-4EDA-A35D-3F870BCAB6E7}" type="presOf" srcId="{CF520D36-5779-4F46-9938-0292FBA0A142}" destId="{CC4F90C8-4577-4C5B-A0CD-C360DCD3E137}" srcOrd="0" destOrd="0" presId="urn:microsoft.com/office/officeart/2005/8/layout/cycle2"/>
    <dgm:cxn modelId="{7277D0E0-A97F-4BE3-BF6B-B09DA3AF0F78}" type="presOf" srcId="{EB5F249C-DA3E-4866-A89C-2B652BFB5586}" destId="{A39487EE-51F7-47A1-AD0C-C50DC3AF3414}" srcOrd="1" destOrd="0" presId="urn:microsoft.com/office/officeart/2005/8/layout/cycle2"/>
    <dgm:cxn modelId="{8F0D15A8-4D43-4380-B69F-40F6F6E021CF}" srcId="{E4516AB7-26CE-47C7-BDF7-DADB9F5C92FA}" destId="{688AE02F-EBDF-45BD-A7A4-214086B18911}" srcOrd="2" destOrd="0" parTransId="{43C79F11-7169-43D8-8284-89E38A9BDA89}" sibTransId="{9310BB9C-2865-4985-9315-4011956ED6A9}"/>
    <dgm:cxn modelId="{11BB7724-3BE3-47CD-9B99-A3DD7212BB88}" type="presOf" srcId="{EAD0B434-AFDF-438C-8165-9BD429D81969}" destId="{197256E8-02B0-4BA2-A7BE-F6EECDFA2004}" srcOrd="0" destOrd="0" presId="urn:microsoft.com/office/officeart/2005/8/layout/cycle2"/>
    <dgm:cxn modelId="{0510FD52-5C97-4972-8FE6-3C0489C69C68}" srcId="{E4516AB7-26CE-47C7-BDF7-DADB9F5C92FA}" destId="{C11CCFF9-961E-45B9-95F6-A599B550DD90}" srcOrd="1" destOrd="0" parTransId="{00736C52-6DA6-47E9-944F-3B664695E0F1}" sibTransId="{61A5E998-392F-430A-8FB7-029F9F8F2FAB}"/>
    <dgm:cxn modelId="{D31DB0BF-1DDE-4B57-B4A2-F167518E581F}" srcId="{E4516AB7-26CE-47C7-BDF7-DADB9F5C92FA}" destId="{CF520D36-5779-4F46-9938-0292FBA0A142}" srcOrd="3" destOrd="0" parTransId="{32CBA372-5045-4D1E-8CBA-8637FE72BA04}" sibTransId="{46E8FC97-9301-42B4-9418-F2348B0063CF}"/>
    <dgm:cxn modelId="{FE8D564F-D4C2-4AC0-9619-BCD2913203A1}" type="presOf" srcId="{D7E65618-8807-4ABE-B392-B9448B80CA1D}" destId="{3E2487AA-08B1-4C37-91A9-52F9CE86B453}" srcOrd="0" destOrd="0" presId="urn:microsoft.com/office/officeart/2005/8/layout/cycle2"/>
    <dgm:cxn modelId="{2D62664B-DDBB-46AE-8E1D-FE6598343E55}" type="presOf" srcId="{61A5E998-392F-430A-8FB7-029F9F8F2FAB}" destId="{77793DA6-4781-49AA-8969-2951AB68D23D}" srcOrd="0" destOrd="0" presId="urn:microsoft.com/office/officeart/2005/8/layout/cycle2"/>
    <dgm:cxn modelId="{ECC6ECB5-AF7A-42E4-B13E-3B55FF3F8792}" type="presOf" srcId="{EAD0B434-AFDF-438C-8165-9BD429D81969}" destId="{F1E6C279-DA08-4267-B68E-16D7D927D229}" srcOrd="1" destOrd="0" presId="urn:microsoft.com/office/officeart/2005/8/layout/cycle2"/>
    <dgm:cxn modelId="{4BDD26D4-F04D-49EE-927E-E76859004F81}" type="presOf" srcId="{9310BB9C-2865-4985-9315-4011956ED6A9}" destId="{2D0E5AE2-1232-46BF-ABB1-B6F7057EB141}" srcOrd="1" destOrd="0" presId="urn:microsoft.com/office/officeart/2005/8/layout/cycle2"/>
    <dgm:cxn modelId="{25835FA8-2642-474A-B340-34B99B09D2A6}" type="presOf" srcId="{688AE02F-EBDF-45BD-A7A4-214086B18911}" destId="{25DB1D9E-7921-4BA5-8D9F-C1FE55EF05D6}" srcOrd="0" destOrd="0" presId="urn:microsoft.com/office/officeart/2005/8/layout/cycle2"/>
    <dgm:cxn modelId="{654A9216-F426-42A3-95B2-DA9E40164C03}" type="presOf" srcId="{9310BB9C-2865-4985-9315-4011956ED6A9}" destId="{39EFE48E-C076-498D-8623-60699537525F}" srcOrd="0" destOrd="0" presId="urn:microsoft.com/office/officeart/2005/8/layout/cycle2"/>
    <dgm:cxn modelId="{EEEB1A42-29BC-4463-B8A0-8DBCF3CBB813}" type="presOf" srcId="{5DBC6B64-4A64-44F0-985F-0168E940F375}" destId="{A2548279-F2E5-41AF-A316-4A92033D5954}" srcOrd="0" destOrd="0" presId="urn:microsoft.com/office/officeart/2005/8/layout/cycle2"/>
    <dgm:cxn modelId="{DB8DACF0-6E48-4649-8412-DBF492653150}" type="presOf" srcId="{46E8FC97-9301-42B4-9418-F2348B0063CF}" destId="{39385BF5-FC57-4249-8FF6-D7D04B06ED30}" srcOrd="0" destOrd="0" presId="urn:microsoft.com/office/officeart/2005/8/layout/cycle2"/>
    <dgm:cxn modelId="{9ACD0094-EC3D-4C61-AB08-DC8EF343C7F0}" type="presParOf" srcId="{AF1C322E-5EF8-446B-9179-B24C0E3E3B4D}" destId="{A2548279-F2E5-41AF-A316-4A92033D5954}" srcOrd="0" destOrd="0" presId="urn:microsoft.com/office/officeart/2005/8/layout/cycle2"/>
    <dgm:cxn modelId="{8C62CBA5-2C18-4584-95E5-4448836D3BCA}" type="presParOf" srcId="{AF1C322E-5EF8-446B-9179-B24C0E3E3B4D}" destId="{04D60814-AF6F-4D69-99C0-DE070D68DB1A}" srcOrd="1" destOrd="0" presId="urn:microsoft.com/office/officeart/2005/8/layout/cycle2"/>
    <dgm:cxn modelId="{4D7DDBE9-0928-48D1-A3BE-5B33E607540E}" type="presParOf" srcId="{04D60814-AF6F-4D69-99C0-DE070D68DB1A}" destId="{A39487EE-51F7-47A1-AD0C-C50DC3AF3414}" srcOrd="0" destOrd="0" presId="urn:microsoft.com/office/officeart/2005/8/layout/cycle2"/>
    <dgm:cxn modelId="{49244622-192B-4622-AA47-4751758EC455}" type="presParOf" srcId="{AF1C322E-5EF8-446B-9179-B24C0E3E3B4D}" destId="{A7D78523-19FF-41D6-B45E-6700C70AD89E}" srcOrd="2" destOrd="0" presId="urn:microsoft.com/office/officeart/2005/8/layout/cycle2"/>
    <dgm:cxn modelId="{172031A4-375B-4D81-9486-DC280CD09C49}" type="presParOf" srcId="{AF1C322E-5EF8-446B-9179-B24C0E3E3B4D}" destId="{77793DA6-4781-49AA-8969-2951AB68D23D}" srcOrd="3" destOrd="0" presId="urn:microsoft.com/office/officeart/2005/8/layout/cycle2"/>
    <dgm:cxn modelId="{407BC10D-6889-40EB-8BCB-6660ECB84612}" type="presParOf" srcId="{77793DA6-4781-49AA-8969-2951AB68D23D}" destId="{EC7D962C-9C67-47DB-BC2D-376BF408C7EA}" srcOrd="0" destOrd="0" presId="urn:microsoft.com/office/officeart/2005/8/layout/cycle2"/>
    <dgm:cxn modelId="{603029C0-9538-4939-870D-FB5BF08D4466}" type="presParOf" srcId="{AF1C322E-5EF8-446B-9179-B24C0E3E3B4D}" destId="{25DB1D9E-7921-4BA5-8D9F-C1FE55EF05D6}" srcOrd="4" destOrd="0" presId="urn:microsoft.com/office/officeart/2005/8/layout/cycle2"/>
    <dgm:cxn modelId="{4E626221-B1BB-4315-8666-FE7A63419CAD}" type="presParOf" srcId="{AF1C322E-5EF8-446B-9179-B24C0E3E3B4D}" destId="{39EFE48E-C076-498D-8623-60699537525F}" srcOrd="5" destOrd="0" presId="urn:microsoft.com/office/officeart/2005/8/layout/cycle2"/>
    <dgm:cxn modelId="{216B618E-3246-4E40-BE5B-4A9E8BD5BB64}" type="presParOf" srcId="{39EFE48E-C076-498D-8623-60699537525F}" destId="{2D0E5AE2-1232-46BF-ABB1-B6F7057EB141}" srcOrd="0" destOrd="0" presId="urn:microsoft.com/office/officeart/2005/8/layout/cycle2"/>
    <dgm:cxn modelId="{DDD40D8A-E182-4C90-9423-C4FAB7E2D6B1}" type="presParOf" srcId="{AF1C322E-5EF8-446B-9179-B24C0E3E3B4D}" destId="{CC4F90C8-4577-4C5B-A0CD-C360DCD3E137}" srcOrd="6" destOrd="0" presId="urn:microsoft.com/office/officeart/2005/8/layout/cycle2"/>
    <dgm:cxn modelId="{00E20238-6D98-4187-AC9C-96269CC54310}" type="presParOf" srcId="{AF1C322E-5EF8-446B-9179-B24C0E3E3B4D}" destId="{39385BF5-FC57-4249-8FF6-D7D04B06ED30}" srcOrd="7" destOrd="0" presId="urn:microsoft.com/office/officeart/2005/8/layout/cycle2"/>
    <dgm:cxn modelId="{974579CE-490D-4B05-8502-9A7F4C866627}" type="presParOf" srcId="{39385BF5-FC57-4249-8FF6-D7D04B06ED30}" destId="{7F6C1D6E-5982-47E3-B224-78AD01CEA079}" srcOrd="0" destOrd="0" presId="urn:microsoft.com/office/officeart/2005/8/layout/cycle2"/>
    <dgm:cxn modelId="{6A1AFE7D-A0ED-4066-A24E-3027D99FA52A}" type="presParOf" srcId="{AF1C322E-5EF8-446B-9179-B24C0E3E3B4D}" destId="{3E2487AA-08B1-4C37-91A9-52F9CE86B453}" srcOrd="8" destOrd="0" presId="urn:microsoft.com/office/officeart/2005/8/layout/cycle2"/>
    <dgm:cxn modelId="{C0D895D5-9844-43F2-B258-57680A5FAD6D}" type="presParOf" srcId="{AF1C322E-5EF8-446B-9179-B24C0E3E3B4D}" destId="{197256E8-02B0-4BA2-A7BE-F6EECDFA2004}" srcOrd="9" destOrd="0" presId="urn:microsoft.com/office/officeart/2005/8/layout/cycle2"/>
    <dgm:cxn modelId="{95D8E6F0-C58F-45EE-864C-D11E8ADA57EA}" type="presParOf" srcId="{197256E8-02B0-4BA2-A7BE-F6EECDFA2004}" destId="{F1E6C279-DA08-4267-B68E-16D7D927D229}"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548279-F2E5-41AF-A316-4A92033D5954}">
      <dsp:nvSpPr>
        <dsp:cNvPr id="0" name=""/>
        <dsp:cNvSpPr/>
      </dsp:nvSpPr>
      <dsp:spPr>
        <a:xfrm>
          <a:off x="2702025" y="780"/>
          <a:ext cx="893244" cy="893244"/>
        </a:xfrm>
        <a:prstGeom prst="ellipse">
          <a:avLst/>
        </a:prstGeom>
        <a:gradFill rotWithShape="0">
          <a:gsLst>
            <a:gs pos="0">
              <a:schemeClr val="accent4">
                <a:shade val="50000"/>
                <a:hueOff val="0"/>
                <a:satOff val="0"/>
                <a:lumOff val="0"/>
                <a:alphaOff val="0"/>
                <a:tint val="50000"/>
                <a:satMod val="300000"/>
              </a:schemeClr>
            </a:gs>
            <a:gs pos="35000">
              <a:schemeClr val="accent4">
                <a:shade val="50000"/>
                <a:hueOff val="0"/>
                <a:satOff val="0"/>
                <a:lumOff val="0"/>
                <a:alphaOff val="0"/>
                <a:tint val="37000"/>
                <a:satMod val="300000"/>
              </a:schemeClr>
            </a:gs>
            <a:gs pos="100000">
              <a:schemeClr val="accent4">
                <a:shade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September</a:t>
          </a:r>
          <a:r>
            <a:rPr lang="en-GB" sz="800" b="1" kern="1200"/>
            <a:t>               </a:t>
          </a:r>
          <a:r>
            <a:rPr lang="en-GB" sz="800" kern="1200"/>
            <a:t>New IEP finalised and sent home.                              </a:t>
          </a:r>
          <a:r>
            <a:rPr lang="en-GB" sz="800" b="1" kern="1200"/>
            <a:t>SEN Pupil Profile Updated.</a:t>
          </a:r>
        </a:p>
      </dsp:txBody>
      <dsp:txXfrm>
        <a:off x="2832838" y="131593"/>
        <a:ext cx="631618" cy="631618"/>
      </dsp:txXfrm>
    </dsp:sp>
    <dsp:sp modelId="{04D60814-AF6F-4D69-99C0-DE070D68DB1A}">
      <dsp:nvSpPr>
        <dsp:cNvPr id="0" name=""/>
        <dsp:cNvSpPr/>
      </dsp:nvSpPr>
      <dsp:spPr>
        <a:xfrm rot="1489719">
          <a:off x="3615966" y="556265"/>
          <a:ext cx="187527" cy="301469"/>
        </a:xfrm>
        <a:prstGeom prst="rightArrow">
          <a:avLst>
            <a:gd name="adj1" fmla="val 60000"/>
            <a:gd name="adj2" fmla="val 50000"/>
          </a:avLst>
        </a:prstGeom>
        <a:gradFill rotWithShape="0">
          <a:gsLst>
            <a:gs pos="0">
              <a:schemeClr val="accent4">
                <a:shade val="90000"/>
                <a:hueOff val="0"/>
                <a:satOff val="0"/>
                <a:lumOff val="0"/>
                <a:alphaOff val="0"/>
                <a:tint val="50000"/>
                <a:satMod val="300000"/>
              </a:schemeClr>
            </a:gs>
            <a:gs pos="35000">
              <a:schemeClr val="accent4">
                <a:shade val="90000"/>
                <a:hueOff val="0"/>
                <a:satOff val="0"/>
                <a:lumOff val="0"/>
                <a:alphaOff val="0"/>
                <a:tint val="37000"/>
                <a:satMod val="300000"/>
              </a:schemeClr>
            </a:gs>
            <a:gs pos="100000">
              <a:schemeClr val="accent4">
                <a:shade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3618566" y="604747"/>
        <a:ext cx="131269" cy="180881"/>
      </dsp:txXfrm>
    </dsp:sp>
    <dsp:sp modelId="{A7D78523-19FF-41D6-B45E-6700C70AD89E}">
      <dsp:nvSpPr>
        <dsp:cNvPr id="0" name=""/>
        <dsp:cNvSpPr/>
      </dsp:nvSpPr>
      <dsp:spPr>
        <a:xfrm>
          <a:off x="3833825" y="524432"/>
          <a:ext cx="893244" cy="893244"/>
        </a:xfrm>
        <a:prstGeom prst="ellipse">
          <a:avLst/>
        </a:prstGeom>
        <a:gradFill rotWithShape="0">
          <a:gsLst>
            <a:gs pos="0">
              <a:schemeClr val="accent4">
                <a:shade val="50000"/>
                <a:hueOff val="-83774"/>
                <a:satOff val="-2535"/>
                <a:lumOff val="16645"/>
                <a:alphaOff val="0"/>
                <a:tint val="50000"/>
                <a:satMod val="300000"/>
              </a:schemeClr>
            </a:gs>
            <a:gs pos="35000">
              <a:schemeClr val="accent4">
                <a:shade val="50000"/>
                <a:hueOff val="-83774"/>
                <a:satOff val="-2535"/>
                <a:lumOff val="16645"/>
                <a:alphaOff val="0"/>
                <a:tint val="37000"/>
                <a:satMod val="300000"/>
              </a:schemeClr>
            </a:gs>
            <a:gs pos="100000">
              <a:schemeClr val="accent4">
                <a:shade val="50000"/>
                <a:hueOff val="-83774"/>
                <a:satOff val="-2535"/>
                <a:lumOff val="166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December</a:t>
          </a:r>
          <a:r>
            <a:rPr lang="en-GB" sz="800" kern="1200"/>
            <a:t>         IEP reviewed. New IEP written. Evaluation and new IEP sent home.</a:t>
          </a:r>
        </a:p>
      </dsp:txBody>
      <dsp:txXfrm>
        <a:off x="3964638" y="655245"/>
        <a:ext cx="631618" cy="631618"/>
      </dsp:txXfrm>
    </dsp:sp>
    <dsp:sp modelId="{77793DA6-4781-49AA-8969-2951AB68D23D}">
      <dsp:nvSpPr>
        <dsp:cNvPr id="0" name=""/>
        <dsp:cNvSpPr/>
      </dsp:nvSpPr>
      <dsp:spPr>
        <a:xfrm rot="7229865">
          <a:off x="3874411" y="1351804"/>
          <a:ext cx="185991" cy="301469"/>
        </a:xfrm>
        <a:prstGeom prst="rightArrow">
          <a:avLst>
            <a:gd name="adj1" fmla="val 60000"/>
            <a:gd name="adj2" fmla="val 50000"/>
          </a:avLst>
        </a:prstGeom>
        <a:gradFill rotWithShape="0">
          <a:gsLst>
            <a:gs pos="0">
              <a:schemeClr val="accent4">
                <a:shade val="90000"/>
                <a:hueOff val="-87026"/>
                <a:satOff val="-2372"/>
                <a:lumOff val="12820"/>
                <a:alphaOff val="0"/>
                <a:tint val="50000"/>
                <a:satMod val="300000"/>
              </a:schemeClr>
            </a:gs>
            <a:gs pos="35000">
              <a:schemeClr val="accent4">
                <a:shade val="90000"/>
                <a:hueOff val="-87026"/>
                <a:satOff val="-2372"/>
                <a:lumOff val="12820"/>
                <a:alphaOff val="0"/>
                <a:tint val="37000"/>
                <a:satMod val="300000"/>
              </a:schemeClr>
            </a:gs>
            <a:gs pos="100000">
              <a:schemeClr val="accent4">
                <a:shade val="90000"/>
                <a:hueOff val="-87026"/>
                <a:satOff val="-2372"/>
                <a:lumOff val="1282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3916468" y="1388059"/>
        <a:ext cx="130194" cy="180881"/>
      </dsp:txXfrm>
    </dsp:sp>
    <dsp:sp modelId="{25DB1D9E-7921-4BA5-8D9F-C1FE55EF05D6}">
      <dsp:nvSpPr>
        <dsp:cNvPr id="0" name=""/>
        <dsp:cNvSpPr/>
      </dsp:nvSpPr>
      <dsp:spPr>
        <a:xfrm>
          <a:off x="3202402" y="1596472"/>
          <a:ext cx="893244" cy="893244"/>
        </a:xfrm>
        <a:prstGeom prst="ellipse">
          <a:avLst/>
        </a:prstGeom>
        <a:gradFill rotWithShape="0">
          <a:gsLst>
            <a:gs pos="0">
              <a:schemeClr val="accent4">
                <a:shade val="50000"/>
                <a:hueOff val="-167547"/>
                <a:satOff val="-5070"/>
                <a:lumOff val="33290"/>
                <a:alphaOff val="0"/>
                <a:tint val="50000"/>
                <a:satMod val="300000"/>
              </a:schemeClr>
            </a:gs>
            <a:gs pos="35000">
              <a:schemeClr val="accent4">
                <a:shade val="50000"/>
                <a:hueOff val="-167547"/>
                <a:satOff val="-5070"/>
                <a:lumOff val="33290"/>
                <a:alphaOff val="0"/>
                <a:tint val="37000"/>
                <a:satMod val="300000"/>
              </a:schemeClr>
            </a:gs>
            <a:gs pos="100000">
              <a:schemeClr val="accent4">
                <a:shade val="50000"/>
                <a:hueOff val="-167547"/>
                <a:satOff val="-5070"/>
                <a:lumOff val="3329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March</a:t>
          </a:r>
          <a:r>
            <a:rPr lang="en-GB" sz="800" kern="1200"/>
            <a:t>             IEP reviewed. New IEP written. Evaluation and new IEP sent home.</a:t>
          </a:r>
        </a:p>
      </dsp:txBody>
      <dsp:txXfrm>
        <a:off x="3333215" y="1727285"/>
        <a:ext cx="631618" cy="631618"/>
      </dsp:txXfrm>
    </dsp:sp>
    <dsp:sp modelId="{39EFE48E-C076-498D-8623-60699537525F}">
      <dsp:nvSpPr>
        <dsp:cNvPr id="0" name=""/>
        <dsp:cNvSpPr/>
      </dsp:nvSpPr>
      <dsp:spPr>
        <a:xfrm rot="10828763">
          <a:off x="3026159" y="1887668"/>
          <a:ext cx="124559" cy="301469"/>
        </a:xfrm>
        <a:prstGeom prst="rightArrow">
          <a:avLst>
            <a:gd name="adj1" fmla="val 60000"/>
            <a:gd name="adj2" fmla="val 50000"/>
          </a:avLst>
        </a:prstGeom>
        <a:gradFill rotWithShape="0">
          <a:gsLst>
            <a:gs pos="0">
              <a:schemeClr val="accent4">
                <a:shade val="90000"/>
                <a:hueOff val="-174053"/>
                <a:satOff val="-4743"/>
                <a:lumOff val="25641"/>
                <a:alphaOff val="0"/>
                <a:tint val="50000"/>
                <a:satMod val="300000"/>
              </a:schemeClr>
            </a:gs>
            <a:gs pos="35000">
              <a:schemeClr val="accent4">
                <a:shade val="90000"/>
                <a:hueOff val="-174053"/>
                <a:satOff val="-4743"/>
                <a:lumOff val="25641"/>
                <a:alphaOff val="0"/>
                <a:tint val="37000"/>
                <a:satMod val="300000"/>
              </a:schemeClr>
            </a:gs>
            <a:gs pos="100000">
              <a:schemeClr val="accent4">
                <a:shade val="90000"/>
                <a:hueOff val="-174053"/>
                <a:satOff val="-4743"/>
                <a:lumOff val="25641"/>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3063526" y="1948118"/>
        <a:ext cx="87191" cy="180881"/>
      </dsp:txXfrm>
    </dsp:sp>
    <dsp:sp modelId="{CC4F90C8-4577-4C5B-A0CD-C360DCD3E137}">
      <dsp:nvSpPr>
        <dsp:cNvPr id="0" name=""/>
        <dsp:cNvSpPr/>
      </dsp:nvSpPr>
      <dsp:spPr>
        <a:xfrm>
          <a:off x="2074180" y="1587032"/>
          <a:ext cx="893244" cy="893244"/>
        </a:xfrm>
        <a:prstGeom prst="ellipse">
          <a:avLst/>
        </a:prstGeom>
        <a:gradFill rotWithShape="0">
          <a:gsLst>
            <a:gs pos="0">
              <a:schemeClr val="accent4">
                <a:shade val="50000"/>
                <a:hueOff val="-167547"/>
                <a:satOff val="-5070"/>
                <a:lumOff val="33290"/>
                <a:alphaOff val="0"/>
                <a:tint val="50000"/>
                <a:satMod val="300000"/>
              </a:schemeClr>
            </a:gs>
            <a:gs pos="35000">
              <a:schemeClr val="accent4">
                <a:shade val="50000"/>
                <a:hueOff val="-167547"/>
                <a:satOff val="-5070"/>
                <a:lumOff val="33290"/>
                <a:alphaOff val="0"/>
                <a:tint val="37000"/>
                <a:satMod val="300000"/>
              </a:schemeClr>
            </a:gs>
            <a:gs pos="100000">
              <a:schemeClr val="accent4">
                <a:shade val="50000"/>
                <a:hueOff val="-167547"/>
                <a:satOff val="-5070"/>
                <a:lumOff val="3329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May</a:t>
          </a:r>
          <a:r>
            <a:rPr lang="en-GB" sz="800" kern="1200"/>
            <a:t>                      IEP reviewed. New IEP written. Evaluation and new IEP sent home.</a:t>
          </a:r>
        </a:p>
      </dsp:txBody>
      <dsp:txXfrm>
        <a:off x="2204993" y="1717845"/>
        <a:ext cx="631618" cy="631618"/>
      </dsp:txXfrm>
    </dsp:sp>
    <dsp:sp modelId="{39385BF5-FC57-4249-8FF6-D7D04B06ED30}">
      <dsp:nvSpPr>
        <dsp:cNvPr id="0" name=""/>
        <dsp:cNvSpPr/>
      </dsp:nvSpPr>
      <dsp:spPr>
        <a:xfrm rot="14675100">
          <a:off x="2175344" y="1337142"/>
          <a:ext cx="172258" cy="301469"/>
        </a:xfrm>
        <a:prstGeom prst="rightArrow">
          <a:avLst>
            <a:gd name="adj1" fmla="val 60000"/>
            <a:gd name="adj2" fmla="val 50000"/>
          </a:avLst>
        </a:prstGeom>
        <a:gradFill rotWithShape="0">
          <a:gsLst>
            <a:gs pos="0">
              <a:schemeClr val="accent4">
                <a:shade val="90000"/>
                <a:hueOff val="-174053"/>
                <a:satOff val="-4743"/>
                <a:lumOff val="25641"/>
                <a:alphaOff val="0"/>
                <a:tint val="50000"/>
                <a:satMod val="300000"/>
              </a:schemeClr>
            </a:gs>
            <a:gs pos="35000">
              <a:schemeClr val="accent4">
                <a:shade val="90000"/>
                <a:hueOff val="-174053"/>
                <a:satOff val="-4743"/>
                <a:lumOff val="25641"/>
                <a:alphaOff val="0"/>
                <a:tint val="37000"/>
                <a:satMod val="300000"/>
              </a:schemeClr>
            </a:gs>
            <a:gs pos="100000">
              <a:schemeClr val="accent4">
                <a:shade val="90000"/>
                <a:hueOff val="-174053"/>
                <a:satOff val="-4743"/>
                <a:lumOff val="25641"/>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2212272" y="1420774"/>
        <a:ext cx="120581" cy="180881"/>
      </dsp:txXfrm>
    </dsp:sp>
    <dsp:sp modelId="{3E2487AA-08B1-4C37-91A9-52F9CE86B453}">
      <dsp:nvSpPr>
        <dsp:cNvPr id="0" name=""/>
        <dsp:cNvSpPr/>
      </dsp:nvSpPr>
      <dsp:spPr>
        <a:xfrm>
          <a:off x="1551337" y="486671"/>
          <a:ext cx="893244" cy="893244"/>
        </a:xfrm>
        <a:prstGeom prst="ellipse">
          <a:avLst/>
        </a:prstGeom>
        <a:gradFill rotWithShape="0">
          <a:gsLst>
            <a:gs pos="0">
              <a:schemeClr val="accent4">
                <a:shade val="50000"/>
                <a:hueOff val="-83774"/>
                <a:satOff val="-2535"/>
                <a:lumOff val="16645"/>
                <a:alphaOff val="0"/>
                <a:tint val="50000"/>
                <a:satMod val="300000"/>
              </a:schemeClr>
            </a:gs>
            <a:gs pos="35000">
              <a:schemeClr val="accent4">
                <a:shade val="50000"/>
                <a:hueOff val="-83774"/>
                <a:satOff val="-2535"/>
                <a:lumOff val="16645"/>
                <a:alphaOff val="0"/>
                <a:tint val="37000"/>
                <a:satMod val="300000"/>
              </a:schemeClr>
            </a:gs>
            <a:gs pos="100000">
              <a:schemeClr val="accent4">
                <a:shade val="50000"/>
                <a:hueOff val="-83774"/>
                <a:satOff val="-2535"/>
                <a:lumOff val="166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t>July</a:t>
          </a:r>
          <a:r>
            <a:rPr lang="en-GB" sz="800" kern="1200"/>
            <a:t>                       IEP reviewed and evaluation sent home. New IEP drafted.</a:t>
          </a:r>
        </a:p>
      </dsp:txBody>
      <dsp:txXfrm>
        <a:off x="1682150" y="617484"/>
        <a:ext cx="631618" cy="631618"/>
      </dsp:txXfrm>
    </dsp:sp>
    <dsp:sp modelId="{197256E8-02B0-4BA2-A7BE-F6EECDFA2004}">
      <dsp:nvSpPr>
        <dsp:cNvPr id="0" name=""/>
        <dsp:cNvSpPr/>
      </dsp:nvSpPr>
      <dsp:spPr>
        <a:xfrm rot="20226454">
          <a:off x="2474093" y="541689"/>
          <a:ext cx="188586" cy="301469"/>
        </a:xfrm>
        <a:prstGeom prst="rightArrow">
          <a:avLst>
            <a:gd name="adj1" fmla="val 60000"/>
            <a:gd name="adj2" fmla="val 50000"/>
          </a:avLst>
        </a:prstGeom>
        <a:gradFill rotWithShape="0">
          <a:gsLst>
            <a:gs pos="0">
              <a:schemeClr val="accent4">
                <a:shade val="90000"/>
                <a:hueOff val="-87026"/>
                <a:satOff val="-2372"/>
                <a:lumOff val="12820"/>
                <a:alphaOff val="0"/>
                <a:tint val="50000"/>
                <a:satMod val="300000"/>
              </a:schemeClr>
            </a:gs>
            <a:gs pos="35000">
              <a:schemeClr val="accent4">
                <a:shade val="90000"/>
                <a:hueOff val="-87026"/>
                <a:satOff val="-2372"/>
                <a:lumOff val="12820"/>
                <a:alphaOff val="0"/>
                <a:tint val="37000"/>
                <a:satMod val="300000"/>
              </a:schemeClr>
            </a:gs>
            <a:gs pos="100000">
              <a:schemeClr val="accent4">
                <a:shade val="90000"/>
                <a:hueOff val="-87026"/>
                <a:satOff val="-2372"/>
                <a:lumOff val="1282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2476321" y="612987"/>
        <a:ext cx="132010" cy="18088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17714-45B9-4F2D-B28C-486608E64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3876</Words>
  <Characters>22098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Green Haworth CE Primary School</vt:lpstr>
    </vt:vector>
  </TitlesOfParts>
  <Company>Westfield Centre</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Haworth CE Primary School</dc:title>
  <dc:creator>staff</dc:creator>
  <cp:lastModifiedBy>manager</cp:lastModifiedBy>
  <cp:revision>2</cp:revision>
  <cp:lastPrinted>2015-02-02T11:48:00Z</cp:lastPrinted>
  <dcterms:created xsi:type="dcterms:W3CDTF">2026-03-19T15:30:00Z</dcterms:created>
  <dcterms:modified xsi:type="dcterms:W3CDTF">2026-03-19T15:30:00Z</dcterms:modified>
</cp:coreProperties>
</file>