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6E279FC5" w:rsidR="00E66558" w:rsidRDefault="004F35CE" w:rsidP="004F35CE">
      <w:pPr>
        <w:pStyle w:val="Heading1"/>
        <w:jc w:val="center"/>
      </w:pPr>
      <w:bookmarkStart w:id="0" w:name="_Toc400361362"/>
      <w:bookmarkStart w:id="1" w:name="_Toc443397153"/>
      <w:bookmarkStart w:id="2" w:name="_Toc357771638"/>
      <w:bookmarkStart w:id="3" w:name="_Toc346793416"/>
      <w:bookmarkStart w:id="4" w:name="_Toc328122777"/>
      <w:r>
        <w:rPr>
          <w:noProof/>
        </w:rPr>
        <w:drawing>
          <wp:inline distT="0" distB="0" distL="0" distR="0" wp14:anchorId="20E5BFBD" wp14:editId="1BF9CDCD">
            <wp:extent cx="1724025" cy="1047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4025" cy="1047750"/>
                    </a:xfrm>
                    <a:prstGeom prst="rect">
                      <a:avLst/>
                    </a:prstGeom>
                    <a:noFill/>
                  </pic:spPr>
                </pic:pic>
              </a:graphicData>
            </a:graphic>
          </wp:inline>
        </w:drawing>
      </w:r>
      <w:r>
        <w:t xml:space="preserve">                                                                    Green Haworth C of E Primary School                                </w:t>
      </w:r>
      <w:r w:rsidR="00AB44FF">
        <w:t>P</w:t>
      </w:r>
      <w:r w:rsidR="00A81971">
        <w:t>upil P</w:t>
      </w:r>
      <w:r w:rsidR="009D71E8">
        <w:t>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3" w14:textId="24826983" w:rsidR="00E66558" w:rsidRDefault="009D71E8" w:rsidP="00A445B6">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It outlines our pupil premium strategy, how we intend to spend the funding in this academic year and the effect that last year’s spending of pupil premium had within our school. </w:t>
      </w:r>
    </w:p>
    <w:p w14:paraId="5873DCF1" w14:textId="4F55CD37" w:rsidR="00DD246D" w:rsidRPr="00DD246D" w:rsidRDefault="001E2E10" w:rsidP="00DD246D">
      <w:hyperlink r:id="rId8" w:history="1">
        <w:r w:rsidR="00DD246D" w:rsidRPr="00DD246D">
          <w:rPr>
            <w:color w:val="0000FF"/>
            <w:u w:val="single"/>
          </w:rPr>
          <w:t>Teaching and Learning Toolkit | EEF (educationendowmentfoundation.org.uk)</w:t>
        </w:r>
      </w:hyperlink>
      <w:r w:rsidR="00DD246D">
        <w:t xml:space="preserve">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535CAD9B" w:rsidR="00E66558" w:rsidRDefault="00D301FC">
            <w:pPr>
              <w:pStyle w:val="TableRow"/>
            </w:pPr>
            <w:r>
              <w:t>Green Haworth C of E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3867B71" w:rsidR="00E66558" w:rsidRDefault="00FF0FEA">
            <w:pPr>
              <w:pStyle w:val="TableRow"/>
            </w:pPr>
            <w:r>
              <w:t>65</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9D258A5" w:rsidR="00E66558" w:rsidRDefault="00436CEF">
            <w:pPr>
              <w:pStyle w:val="TableRow"/>
            </w:pPr>
            <w:r>
              <w:t>40</w:t>
            </w:r>
            <w:r w:rsidR="00D301FC">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269CF553" w:rsidR="00E66558" w:rsidRDefault="00D10D9D">
            <w:pPr>
              <w:pStyle w:val="TableRow"/>
            </w:pPr>
            <w:r>
              <w:t>2024</w:t>
            </w:r>
            <w:r w:rsidR="00FF0FEA">
              <w:t>-2027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2A35A75D" w:rsidR="00E66558" w:rsidRDefault="00436CEF">
            <w:pPr>
              <w:pStyle w:val="TableRow"/>
            </w:pPr>
            <w:r>
              <w:t>October 2025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3FBBB26" w:rsidR="00E66558" w:rsidRDefault="00436CEF">
            <w:pPr>
              <w:pStyle w:val="TableRow"/>
            </w:pPr>
            <w:r>
              <w:t>October 2026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2B746532" w:rsidR="00E66558" w:rsidRDefault="00D301FC">
            <w:pPr>
              <w:pStyle w:val="TableRow"/>
            </w:pPr>
            <w:r>
              <w:t>Mr. P. Turner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8E01F4B" w:rsidR="00E66558" w:rsidRDefault="00D301FC" w:rsidP="00436CEF">
            <w:pPr>
              <w:pStyle w:val="TableRow"/>
            </w:pPr>
            <w:r>
              <w:t>Mr. P. Turner</w:t>
            </w:r>
            <w:r w:rsidR="00D10D9D">
              <w:t xml:space="preserve"> &amp;                        Mrs. </w:t>
            </w:r>
            <w:r w:rsidR="00436CEF">
              <w:t>E. Clark</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3BF3B4C" w:rsidR="00E66558" w:rsidRDefault="00436CEF">
            <w:pPr>
              <w:pStyle w:val="TableRow"/>
            </w:pPr>
            <w:r>
              <w:t xml:space="preserve">L. </w:t>
            </w:r>
            <w:proofErr w:type="spellStart"/>
            <w:r>
              <w:t>Poyner</w:t>
            </w:r>
            <w:proofErr w:type="spellEnd"/>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0F06C64E" w:rsidR="00E66558" w:rsidRDefault="009D71E8" w:rsidP="00CB55FD">
            <w:pPr>
              <w:pStyle w:val="TableRow"/>
            </w:pPr>
            <w:r>
              <w:t>£</w:t>
            </w:r>
            <w:r w:rsidR="00CB4118">
              <w:t xml:space="preserve"> </w:t>
            </w:r>
            <w:r w:rsidR="00CB55FD">
              <w:t>29,900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41973958" w:rsidR="00E66558" w:rsidRDefault="009D71E8">
            <w:pPr>
              <w:pStyle w:val="TableRow"/>
            </w:pPr>
            <w:r>
              <w:t>£</w:t>
            </w:r>
            <w:r w:rsidR="00CB55FD">
              <w:t xml:space="preserve"> 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637FB1F6" w:rsidR="00E66558" w:rsidRDefault="009D71E8" w:rsidP="00615FE8">
            <w:pPr>
              <w:pStyle w:val="TableRow"/>
            </w:pPr>
            <w:r>
              <w:t>£</w:t>
            </w:r>
            <w:r w:rsidR="00CB4118">
              <w:t xml:space="preserve"> </w:t>
            </w:r>
            <w:r w:rsidR="00D10D9D">
              <w:t>0</w:t>
            </w:r>
          </w:p>
        </w:tc>
      </w:tr>
      <w:tr w:rsidR="00CB55FD" w14:paraId="0CC3C22D"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F7F4C0" w14:textId="17B71E98" w:rsidR="00CB55FD" w:rsidRPr="00CB55FD" w:rsidRDefault="00CB55FD" w:rsidP="00CB55FD">
            <w:pPr>
              <w:pStyle w:val="TableRow"/>
              <w:rPr>
                <w:rFonts w:cs="Arial"/>
              </w:rPr>
            </w:pPr>
            <w:r w:rsidRPr="00CB55FD">
              <w:rPr>
                <w:rFonts w:cs="Arial"/>
              </w:rPr>
              <w:t xml:space="preserve">Universal infant FSM grant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522C5" w14:textId="671D693C" w:rsidR="00CB55FD" w:rsidRPr="00CB55FD" w:rsidRDefault="00CB55FD" w:rsidP="00CB55FD">
            <w:pPr>
              <w:pStyle w:val="TableRow"/>
              <w:rPr>
                <w:rFonts w:cs="Arial"/>
              </w:rPr>
            </w:pPr>
            <w:r w:rsidRPr="00CB55FD">
              <w:rPr>
                <w:rFonts w:cs="Arial"/>
              </w:rPr>
              <w:t>£8,558</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1" w14:textId="08C664EC" w:rsidR="00E66558" w:rsidRPr="007774F2" w:rsidRDefault="009D71E8" w:rsidP="007774F2">
            <w:pPr>
              <w:pStyle w:val="TableRow"/>
              <w:rPr>
                <w:b/>
              </w:rPr>
            </w:pPr>
            <w:r>
              <w:rPr>
                <w:b/>
              </w:rPr>
              <w:t>Total budget for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334C0787" w:rsidR="00E66558" w:rsidRDefault="009D71E8" w:rsidP="00CB55FD">
            <w:pPr>
              <w:pStyle w:val="TableRow"/>
            </w:pPr>
            <w:r>
              <w:t>£</w:t>
            </w:r>
            <w:r w:rsidR="00CB4118">
              <w:t xml:space="preserve"> </w:t>
            </w:r>
            <w:r w:rsidR="00CB55FD">
              <w:t>38,458</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681" w:type="dxa"/>
        <w:tblCellMar>
          <w:left w:w="10" w:type="dxa"/>
          <w:right w:w="10" w:type="dxa"/>
        </w:tblCellMar>
        <w:tblLook w:val="04A0" w:firstRow="1" w:lastRow="0" w:firstColumn="1" w:lastColumn="0" w:noHBand="0" w:noVBand="1"/>
      </w:tblPr>
      <w:tblGrid>
        <w:gridCol w:w="9681"/>
      </w:tblGrid>
      <w:tr w:rsidR="00E66558" w14:paraId="2A7D54EA" w14:textId="77777777" w:rsidTr="00BF3A71">
        <w:trPr>
          <w:trHeight w:val="7169"/>
        </w:trPr>
        <w:tc>
          <w:tcPr>
            <w:tcW w:w="9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EDA30" w14:textId="77777777" w:rsidR="00FA4265" w:rsidRPr="003F664E" w:rsidRDefault="00FA4265" w:rsidP="00FA4265">
            <w:pPr>
              <w:spacing w:before="120"/>
              <w:rPr>
                <w:rFonts w:cs="Arial"/>
                <w:iCs/>
                <w:color w:val="auto"/>
              </w:rPr>
            </w:pPr>
            <w:r w:rsidRPr="003F664E">
              <w:rPr>
                <w:rFonts w:cs="Arial"/>
                <w:iCs/>
                <w:color w:val="auto"/>
              </w:rPr>
              <w:t>At Green Haworth C of E</w:t>
            </w:r>
            <w:r w:rsidR="00543A7C" w:rsidRPr="003F664E">
              <w:rPr>
                <w:rFonts w:cs="Arial"/>
                <w:iCs/>
                <w:color w:val="auto"/>
              </w:rPr>
              <w:t xml:space="preserve"> Primary School our vision is that all pupils should be provided with the opportunity</w:t>
            </w:r>
            <w:r w:rsidRPr="003F664E">
              <w:rPr>
                <w:rFonts w:cs="Arial"/>
                <w:iCs/>
                <w:color w:val="auto"/>
              </w:rPr>
              <w:t xml:space="preserve"> </w:t>
            </w:r>
            <w:r w:rsidR="00543A7C" w:rsidRPr="003F664E">
              <w:rPr>
                <w:rFonts w:cs="Arial"/>
                <w:iCs/>
                <w:color w:val="auto"/>
              </w:rPr>
              <w:t>to achieve their full potential academically, personally and socially.</w:t>
            </w:r>
            <w:r w:rsidRPr="003F664E">
              <w:rPr>
                <w:rFonts w:cs="Arial"/>
                <w:iCs/>
                <w:color w:val="auto"/>
              </w:rPr>
              <w:t xml:space="preserve"> </w:t>
            </w:r>
            <w:r w:rsidR="00543A7C" w:rsidRPr="003F664E">
              <w:rPr>
                <w:rFonts w:cs="Arial"/>
                <w:iCs/>
                <w:color w:val="auto"/>
              </w:rPr>
              <w:t>Our overarching objective is to close the attainment gap between disadvantaged pupils and other</w:t>
            </w:r>
            <w:r w:rsidRPr="003F664E">
              <w:rPr>
                <w:rFonts w:cs="Arial"/>
                <w:iCs/>
                <w:color w:val="auto"/>
              </w:rPr>
              <w:t xml:space="preserve"> </w:t>
            </w:r>
            <w:r w:rsidR="00543A7C" w:rsidRPr="003F664E">
              <w:rPr>
                <w:rFonts w:cs="Arial"/>
                <w:iCs/>
                <w:color w:val="auto"/>
              </w:rPr>
              <w:t>pupils in the school. This will be achieved by ensuring all pupils receive high quality teaching and</w:t>
            </w:r>
            <w:r w:rsidRPr="003F664E">
              <w:rPr>
                <w:rFonts w:cs="Arial"/>
                <w:iCs/>
                <w:color w:val="auto"/>
              </w:rPr>
              <w:t xml:space="preserve"> </w:t>
            </w:r>
            <w:r w:rsidR="00543A7C" w:rsidRPr="003F664E">
              <w:rPr>
                <w:rFonts w:cs="Arial"/>
                <w:iCs/>
                <w:color w:val="auto"/>
              </w:rPr>
              <w:t>are provided with the most effective targeted support to achieve highly in all subjects and attend</w:t>
            </w:r>
            <w:r w:rsidRPr="003F664E">
              <w:rPr>
                <w:rFonts w:cs="Arial"/>
                <w:iCs/>
                <w:color w:val="auto"/>
              </w:rPr>
              <w:t xml:space="preserve"> </w:t>
            </w:r>
            <w:r w:rsidR="00543A7C" w:rsidRPr="003F664E">
              <w:rPr>
                <w:rFonts w:cs="Arial"/>
                <w:iCs/>
                <w:color w:val="auto"/>
              </w:rPr>
              <w:t>school on a daily basis.</w:t>
            </w:r>
            <w:r w:rsidRPr="003F664E">
              <w:rPr>
                <w:rFonts w:cs="Arial"/>
                <w:iCs/>
                <w:color w:val="auto"/>
              </w:rPr>
              <w:t xml:space="preserve"> </w:t>
            </w:r>
            <w:r w:rsidR="00543A7C" w:rsidRPr="003F664E">
              <w:rPr>
                <w:rFonts w:cs="Arial"/>
                <w:iCs/>
                <w:color w:val="auto"/>
              </w:rPr>
              <w:t>Our pupil premium strategy works towards achieved these objectives by effectively spending the funding in the following 3 areas:</w:t>
            </w:r>
          </w:p>
          <w:p w14:paraId="43B2A693" w14:textId="77777777" w:rsidR="00FA4265" w:rsidRPr="003F664E" w:rsidRDefault="00543A7C" w:rsidP="00FA4265">
            <w:pPr>
              <w:spacing w:before="120"/>
              <w:rPr>
                <w:rFonts w:cs="Arial"/>
                <w:iCs/>
                <w:color w:val="auto"/>
              </w:rPr>
            </w:pPr>
            <w:r w:rsidRPr="003F664E">
              <w:rPr>
                <w:rFonts w:cs="Arial"/>
                <w:iCs/>
                <w:color w:val="auto"/>
              </w:rPr>
              <w:t>• First quality teaching for all pupils</w:t>
            </w:r>
          </w:p>
          <w:p w14:paraId="090B99EF" w14:textId="77777777" w:rsidR="00FA4265" w:rsidRPr="003F664E" w:rsidRDefault="00543A7C" w:rsidP="00FA4265">
            <w:pPr>
              <w:spacing w:before="120"/>
              <w:rPr>
                <w:rFonts w:cs="Arial"/>
                <w:iCs/>
                <w:color w:val="auto"/>
              </w:rPr>
            </w:pPr>
            <w:r w:rsidRPr="003F664E">
              <w:rPr>
                <w:rFonts w:cs="Arial"/>
                <w:iCs/>
                <w:color w:val="auto"/>
              </w:rPr>
              <w:t>• Effective targeted support</w:t>
            </w:r>
          </w:p>
          <w:p w14:paraId="7FD396FA" w14:textId="77777777" w:rsidR="00FA4265" w:rsidRPr="003F664E" w:rsidRDefault="00543A7C" w:rsidP="00FA4265">
            <w:pPr>
              <w:spacing w:before="120"/>
              <w:rPr>
                <w:rFonts w:cs="Arial"/>
                <w:iCs/>
                <w:color w:val="auto"/>
              </w:rPr>
            </w:pPr>
            <w:r w:rsidRPr="003F664E">
              <w:rPr>
                <w:rFonts w:cs="Arial"/>
                <w:iCs/>
                <w:color w:val="auto"/>
              </w:rPr>
              <w:t>• Wider strategies</w:t>
            </w:r>
          </w:p>
          <w:p w14:paraId="5FC3B620" w14:textId="3FF5BC2E" w:rsidR="00543A7C" w:rsidRPr="003F664E" w:rsidRDefault="00543A7C" w:rsidP="00FA4265">
            <w:pPr>
              <w:spacing w:before="120"/>
              <w:rPr>
                <w:rFonts w:cs="Arial"/>
                <w:iCs/>
                <w:color w:val="auto"/>
              </w:rPr>
            </w:pPr>
            <w:r w:rsidRPr="003F664E">
              <w:rPr>
                <w:rFonts w:cs="Arial"/>
                <w:iCs/>
                <w:color w:val="auto"/>
              </w:rPr>
              <w:t>In order to effectively create and imple</w:t>
            </w:r>
            <w:r w:rsidR="00FA4265" w:rsidRPr="003F664E">
              <w:rPr>
                <w:rFonts w:cs="Arial"/>
                <w:iCs/>
                <w:color w:val="auto"/>
              </w:rPr>
              <w:t xml:space="preserve">ment the Pupil Premium strategy, we </w:t>
            </w:r>
            <w:r w:rsidRPr="003F664E">
              <w:rPr>
                <w:rFonts w:cs="Arial"/>
                <w:iCs/>
                <w:color w:val="auto"/>
              </w:rPr>
              <w:t>have made</w:t>
            </w:r>
            <w:r w:rsidR="00FA4265" w:rsidRPr="003F664E">
              <w:rPr>
                <w:rFonts w:cs="Arial"/>
                <w:iCs/>
                <w:color w:val="auto"/>
              </w:rPr>
              <w:t xml:space="preserve"> </w:t>
            </w:r>
            <w:r w:rsidRPr="003F664E">
              <w:rPr>
                <w:rFonts w:cs="Arial"/>
                <w:iCs/>
                <w:color w:val="auto"/>
              </w:rPr>
              <w:t>reference to the EEF Literacy, Numeracy, Metacognition and Pupil Premium research reports.</w:t>
            </w:r>
            <w:r w:rsidR="00FA4265" w:rsidRPr="003F664E">
              <w:rPr>
                <w:rFonts w:cs="Arial"/>
                <w:iCs/>
                <w:color w:val="auto"/>
              </w:rPr>
              <w:t xml:space="preserve"> </w:t>
            </w:r>
            <w:r w:rsidRPr="003F664E">
              <w:rPr>
                <w:rFonts w:cs="Arial"/>
                <w:iCs/>
                <w:color w:val="auto"/>
              </w:rPr>
              <w:t>Funding will be used to continue to enhance the skills of teaching staff and available resources. As a school we firmly believe that high quality teaching is the most important lever schools have</w:t>
            </w:r>
            <w:r w:rsidR="00FA4265" w:rsidRPr="003F664E">
              <w:rPr>
                <w:rFonts w:cs="Arial"/>
                <w:iCs/>
                <w:color w:val="auto"/>
              </w:rPr>
              <w:t xml:space="preserve"> </w:t>
            </w:r>
            <w:r w:rsidRPr="003F664E">
              <w:rPr>
                <w:rFonts w:cs="Arial"/>
                <w:iCs/>
                <w:color w:val="auto"/>
              </w:rPr>
              <w:t>to improve outcomes for disadvantaged pupils. Using the Pupil Premium to improve teaching</w:t>
            </w:r>
            <w:r w:rsidR="00FA4265" w:rsidRPr="003F664E">
              <w:rPr>
                <w:rFonts w:cs="Arial"/>
                <w:iCs/>
                <w:color w:val="auto"/>
              </w:rPr>
              <w:t xml:space="preserve"> </w:t>
            </w:r>
            <w:r w:rsidRPr="003F664E">
              <w:rPr>
                <w:rFonts w:cs="Arial"/>
                <w:iCs/>
                <w:color w:val="auto"/>
              </w:rPr>
              <w:t>quality benefits all students.</w:t>
            </w:r>
          </w:p>
          <w:p w14:paraId="2A7D54E9" w14:textId="1F0FA8F1" w:rsidR="00BF3A71" w:rsidRPr="00534A26" w:rsidRDefault="00BF3A71" w:rsidP="00595D9D">
            <w:pPr>
              <w:spacing w:before="120"/>
              <w:rPr>
                <w:i/>
                <w:iCs/>
              </w:rPr>
            </w:pP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7C47B4F" w:rsidR="00E66558" w:rsidRPr="003E7303" w:rsidRDefault="00716494">
            <w:pPr>
              <w:pStyle w:val="TableRowCentered"/>
              <w:jc w:val="left"/>
            </w:pPr>
            <w:r w:rsidRPr="003E7303">
              <w:rPr>
                <w:iCs/>
                <w:sz w:val="22"/>
                <w:szCs w:val="22"/>
              </w:rPr>
              <w:t>Early reading skills/phonics</w:t>
            </w:r>
            <w:r w:rsidR="00595D9D">
              <w:rPr>
                <w:iCs/>
                <w:sz w:val="22"/>
                <w:szCs w:val="22"/>
              </w:rPr>
              <w:t xml:space="preserve"> delay</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5A3530B" w:rsidR="00E66558" w:rsidRPr="003E7303" w:rsidRDefault="00716494" w:rsidP="00595D9D">
            <w:pPr>
              <w:pStyle w:val="TableRowCentered"/>
              <w:jc w:val="left"/>
              <w:rPr>
                <w:sz w:val="22"/>
                <w:szCs w:val="22"/>
              </w:rPr>
            </w:pPr>
            <w:r w:rsidRPr="003E7303">
              <w:rPr>
                <w:sz w:val="22"/>
                <w:szCs w:val="22"/>
              </w:rPr>
              <w:t xml:space="preserve">Mental health </w:t>
            </w:r>
            <w:r w:rsidR="00595D9D">
              <w:rPr>
                <w:sz w:val="22"/>
                <w:szCs w:val="22"/>
              </w:rPr>
              <w:t>issues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187F4BB" w:rsidR="00E66558" w:rsidRPr="003E7303" w:rsidRDefault="00595D9D">
            <w:pPr>
              <w:pStyle w:val="TableRowCentered"/>
              <w:jc w:val="left"/>
              <w:rPr>
                <w:sz w:val="22"/>
                <w:szCs w:val="22"/>
              </w:rPr>
            </w:pPr>
            <w:r>
              <w:rPr>
                <w:sz w:val="22"/>
                <w:szCs w:val="22"/>
              </w:rPr>
              <w:t>Behaviour issues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17897CA7" w:rsidR="00E66558" w:rsidRPr="003E7303" w:rsidRDefault="00716494">
            <w:pPr>
              <w:pStyle w:val="TableRowCentered"/>
              <w:jc w:val="left"/>
              <w:rPr>
                <w:iCs/>
                <w:sz w:val="22"/>
              </w:rPr>
            </w:pPr>
            <w:r w:rsidRPr="003E7303">
              <w:rPr>
                <w:iCs/>
                <w:sz w:val="22"/>
              </w:rPr>
              <w:t xml:space="preserve">Intervention </w:t>
            </w:r>
            <w:r w:rsidR="00595D9D">
              <w:rPr>
                <w:iCs/>
                <w:sz w:val="22"/>
              </w:rPr>
              <w:t xml:space="preserve">required </w:t>
            </w:r>
            <w:r w:rsidRPr="003E7303">
              <w:rPr>
                <w:iCs/>
                <w:sz w:val="22"/>
              </w:rPr>
              <w:t>to increase attainment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379178E" w:rsidR="00E66558" w:rsidRPr="003E7303" w:rsidRDefault="00595D9D">
            <w:pPr>
              <w:pStyle w:val="TableRowCentered"/>
              <w:jc w:val="left"/>
              <w:rPr>
                <w:iCs/>
                <w:sz w:val="22"/>
              </w:rPr>
            </w:pPr>
            <w:r>
              <w:rPr>
                <w:iCs/>
                <w:sz w:val="22"/>
              </w:rPr>
              <w:t>Disadvantaged p</w:t>
            </w:r>
            <w:r w:rsidR="00716494" w:rsidRPr="003E7303">
              <w:rPr>
                <w:iCs/>
                <w:sz w:val="22"/>
              </w:rPr>
              <w:t>upils present significant additional challenges</w:t>
            </w:r>
          </w:p>
        </w:tc>
      </w:tr>
    </w:tbl>
    <w:p w14:paraId="2A7D54FF" w14:textId="77777777"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4"/>
        <w:gridCol w:w="4672"/>
      </w:tblGrid>
      <w:tr w:rsidR="00E66558" w14:paraId="2A7D5503" w14:textId="77777777" w:rsidTr="00716494">
        <w:tc>
          <w:tcPr>
            <w:tcW w:w="49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7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716494">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5824962C" w:rsidR="00E66558" w:rsidRPr="003E7303" w:rsidRDefault="00AB44FF">
            <w:pPr>
              <w:pStyle w:val="TableRow"/>
            </w:pPr>
            <w:r w:rsidRPr="003E7303">
              <w:rPr>
                <w:bCs/>
                <w:iCs/>
                <w:sz w:val="22"/>
                <w:szCs w:val="22"/>
              </w:rPr>
              <w:t>Disadvantaged pupils achieve as well as</w:t>
            </w:r>
            <w:r w:rsidR="003E7303" w:rsidRPr="003E7303">
              <w:rPr>
                <w:bCs/>
                <w:iCs/>
                <w:sz w:val="22"/>
                <w:szCs w:val="22"/>
              </w:rPr>
              <w:t xml:space="preserve"> </w:t>
            </w:r>
            <w:r w:rsidRPr="003E7303">
              <w:rPr>
                <w:bCs/>
                <w:iCs/>
                <w:sz w:val="22"/>
                <w:szCs w:val="22"/>
              </w:rPr>
              <w:t>other pupils in reading, writing and maths</w:t>
            </w:r>
            <w:r w:rsidR="003E7303" w:rsidRPr="003E7303">
              <w:rPr>
                <w:bCs/>
                <w:iCs/>
                <w:sz w:val="22"/>
                <w:szCs w:val="22"/>
              </w:rPr>
              <w:t xml:space="preserve"> </w:t>
            </w:r>
            <w:r w:rsidRPr="003E7303">
              <w:rPr>
                <w:bCs/>
                <w:iCs/>
                <w:sz w:val="22"/>
                <w:szCs w:val="22"/>
              </w:rPr>
              <w:t>by the end of KS2</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602C7B3D" w:rsidR="00E66558" w:rsidRDefault="003E7303">
            <w:pPr>
              <w:pStyle w:val="TableRowCentered"/>
              <w:jc w:val="left"/>
              <w:rPr>
                <w:sz w:val="22"/>
                <w:szCs w:val="22"/>
              </w:rPr>
            </w:pPr>
            <w:r>
              <w:rPr>
                <w:sz w:val="22"/>
                <w:szCs w:val="22"/>
              </w:rPr>
              <w:t>D</w:t>
            </w:r>
            <w:r w:rsidR="00AB44FF" w:rsidRPr="00AB44FF">
              <w:rPr>
                <w:sz w:val="22"/>
                <w:szCs w:val="22"/>
              </w:rPr>
              <w:t>isadvantaged pupils will achieve in line with</w:t>
            </w:r>
            <w:r>
              <w:rPr>
                <w:sz w:val="22"/>
                <w:szCs w:val="22"/>
              </w:rPr>
              <w:t xml:space="preserve"> </w:t>
            </w:r>
            <w:r w:rsidR="00AB44FF" w:rsidRPr="00AB44FF">
              <w:rPr>
                <w:sz w:val="22"/>
                <w:szCs w:val="22"/>
              </w:rPr>
              <w:t>national expectations for reading, writing and</w:t>
            </w:r>
            <w:r>
              <w:rPr>
                <w:sz w:val="22"/>
                <w:szCs w:val="22"/>
              </w:rPr>
              <w:t xml:space="preserve"> </w:t>
            </w:r>
            <w:r w:rsidR="00AB44FF" w:rsidRPr="00AB44FF">
              <w:rPr>
                <w:sz w:val="22"/>
                <w:szCs w:val="22"/>
              </w:rPr>
              <w:t>maths by the end of KS</w:t>
            </w:r>
          </w:p>
        </w:tc>
      </w:tr>
      <w:tr w:rsidR="00E66558" w14:paraId="2A7D5509" w14:textId="77777777" w:rsidTr="00716494">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29D334A" w:rsidR="00E66558" w:rsidRPr="003E7303" w:rsidRDefault="00AB44FF">
            <w:pPr>
              <w:pStyle w:val="TableRow"/>
              <w:rPr>
                <w:sz w:val="22"/>
                <w:szCs w:val="22"/>
              </w:rPr>
            </w:pPr>
            <w:r w:rsidRPr="003E7303">
              <w:rPr>
                <w:sz w:val="22"/>
                <w:szCs w:val="22"/>
              </w:rPr>
              <w:t>Disadvantaged pupils will be socially and</w:t>
            </w:r>
            <w:r w:rsidR="003E7303" w:rsidRPr="003E7303">
              <w:rPr>
                <w:sz w:val="22"/>
                <w:szCs w:val="22"/>
              </w:rPr>
              <w:t xml:space="preserve"> </w:t>
            </w:r>
            <w:r w:rsidRPr="003E7303">
              <w:rPr>
                <w:sz w:val="22"/>
                <w:szCs w:val="22"/>
              </w:rPr>
              <w:t>emotionally healt</w:t>
            </w:r>
            <w:r w:rsidR="003E7303" w:rsidRPr="003E7303">
              <w:rPr>
                <w:sz w:val="22"/>
                <w:szCs w:val="22"/>
              </w:rPr>
              <w:t>hy</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2580B924" w:rsidR="00E66558" w:rsidRDefault="00AB44FF">
            <w:pPr>
              <w:pStyle w:val="TableRowCentered"/>
              <w:jc w:val="left"/>
              <w:rPr>
                <w:sz w:val="22"/>
                <w:szCs w:val="22"/>
              </w:rPr>
            </w:pPr>
            <w:r w:rsidRPr="00AB44FF">
              <w:rPr>
                <w:sz w:val="22"/>
                <w:szCs w:val="22"/>
              </w:rPr>
              <w:t>Identified pupils will demonstrate good social</w:t>
            </w:r>
            <w:r w:rsidR="003E7303">
              <w:rPr>
                <w:sz w:val="22"/>
                <w:szCs w:val="22"/>
              </w:rPr>
              <w:t xml:space="preserve"> </w:t>
            </w:r>
            <w:r w:rsidRPr="00AB44FF">
              <w:rPr>
                <w:sz w:val="22"/>
                <w:szCs w:val="22"/>
              </w:rPr>
              <w:t>and emotional regulation in</w:t>
            </w:r>
          </w:p>
        </w:tc>
      </w:tr>
      <w:tr w:rsidR="00E66558" w14:paraId="2A7D550C" w14:textId="77777777" w:rsidTr="00716494">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44B667E" w:rsidR="00E66558" w:rsidRPr="003E7303" w:rsidRDefault="003E7303">
            <w:pPr>
              <w:pStyle w:val="TableRow"/>
              <w:rPr>
                <w:sz w:val="22"/>
                <w:szCs w:val="22"/>
              </w:rPr>
            </w:pPr>
            <w:r w:rsidRPr="003E7303">
              <w:rPr>
                <w:sz w:val="22"/>
                <w:szCs w:val="22"/>
              </w:rPr>
              <w:t>I</w:t>
            </w:r>
            <w:r w:rsidR="00AB44FF" w:rsidRPr="003E7303">
              <w:rPr>
                <w:sz w:val="22"/>
                <w:szCs w:val="22"/>
              </w:rPr>
              <w:t>dentified Speech and Language issues will be</w:t>
            </w:r>
            <w:r w:rsidRPr="003E7303">
              <w:rPr>
                <w:sz w:val="22"/>
                <w:szCs w:val="22"/>
              </w:rPr>
              <w:t xml:space="preserve"> </w:t>
            </w:r>
            <w:r w:rsidR="00AB44FF" w:rsidRPr="003E7303">
              <w:rPr>
                <w:sz w:val="22"/>
                <w:szCs w:val="22"/>
              </w:rPr>
              <w:t>identified and addr</w:t>
            </w:r>
            <w:r w:rsidRPr="003E7303">
              <w:rPr>
                <w:sz w:val="22"/>
                <w:szCs w:val="22"/>
              </w:rPr>
              <w:t>essed</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2324642A" w:rsidR="00E66558" w:rsidRDefault="00AB44FF">
            <w:pPr>
              <w:pStyle w:val="TableRowCentered"/>
              <w:jc w:val="left"/>
              <w:rPr>
                <w:sz w:val="22"/>
                <w:szCs w:val="22"/>
              </w:rPr>
            </w:pPr>
            <w:r w:rsidRPr="00AB44FF">
              <w:rPr>
                <w:sz w:val="22"/>
                <w:szCs w:val="22"/>
              </w:rPr>
              <w:t>Children will receive the support they need</w:t>
            </w:r>
            <w:r w:rsidR="003E7303">
              <w:rPr>
                <w:sz w:val="22"/>
                <w:szCs w:val="22"/>
              </w:rPr>
              <w:t xml:space="preserve"> </w:t>
            </w:r>
            <w:r w:rsidRPr="00AB44FF">
              <w:rPr>
                <w:sz w:val="22"/>
                <w:szCs w:val="22"/>
              </w:rPr>
              <w:t>with regards to Speech and Language to</w:t>
            </w:r>
            <w:r w:rsidR="003E7303">
              <w:rPr>
                <w:sz w:val="22"/>
                <w:szCs w:val="22"/>
              </w:rPr>
              <w:t xml:space="preserve"> </w:t>
            </w:r>
            <w:r w:rsidRPr="00AB44FF">
              <w:rPr>
                <w:sz w:val="22"/>
                <w:szCs w:val="22"/>
              </w:rPr>
              <w:t>ensure that they are able to access the</w:t>
            </w:r>
            <w:r w:rsidR="0044476E">
              <w:rPr>
                <w:sz w:val="22"/>
                <w:szCs w:val="22"/>
              </w:rPr>
              <w:t xml:space="preserve"> </w:t>
            </w:r>
            <w:r w:rsidRPr="00AB44FF">
              <w:rPr>
                <w:sz w:val="22"/>
                <w:szCs w:val="22"/>
              </w:rPr>
              <w:t>curriculum fu</w:t>
            </w:r>
            <w:r w:rsidR="0044476E">
              <w:rPr>
                <w:sz w:val="22"/>
                <w:szCs w:val="22"/>
              </w:rPr>
              <w:t>lly</w:t>
            </w:r>
          </w:p>
        </w:tc>
      </w:tr>
    </w:tbl>
    <w:p w14:paraId="60BAD9F6" w14:textId="212DED85"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7B67FF3C" w14:textId="77777777" w:rsidR="00827EF2" w:rsidRDefault="009D71E8">
      <w:pPr>
        <w:pStyle w:val="Heading2"/>
      </w:pPr>
      <w:r>
        <w:lastRenderedPageBreak/>
        <w:t xml:space="preserve">Activity </w:t>
      </w:r>
      <w:proofErr w:type="spellStart"/>
      <w:r>
        <w:t>i</w:t>
      </w:r>
      <w:proofErr w:type="spellEnd"/>
    </w:p>
    <w:p w14:paraId="2A7D5512" w14:textId="4BF46F8B" w:rsidR="00E66558" w:rsidRDefault="009D71E8">
      <w:pPr>
        <w:pStyle w:val="Heading2"/>
      </w:pPr>
      <w:r>
        <w:t>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FCD2F56" w:rsidR="00E66558" w:rsidRDefault="009D71E8">
      <w:r>
        <w:t xml:space="preserve">Budgeted cost: £ </w:t>
      </w:r>
      <w:r w:rsidR="00827EF2">
        <w:t>5,485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A152B" w14:textId="77777777" w:rsidR="00AE51E0" w:rsidRPr="00827EF2" w:rsidRDefault="00AE51E0">
            <w:pPr>
              <w:pStyle w:val="TableRow"/>
              <w:rPr>
                <w:b/>
                <w:iCs/>
                <w:color w:val="auto"/>
                <w:sz w:val="22"/>
                <w:szCs w:val="22"/>
              </w:rPr>
            </w:pPr>
            <w:r w:rsidRPr="00827EF2">
              <w:rPr>
                <w:b/>
                <w:iCs/>
                <w:color w:val="auto"/>
                <w:sz w:val="22"/>
                <w:szCs w:val="22"/>
              </w:rPr>
              <w:t>Staff development</w:t>
            </w:r>
          </w:p>
          <w:p w14:paraId="314E07B1" w14:textId="493BF30D" w:rsidR="00025979" w:rsidRPr="00827EF2" w:rsidRDefault="00D10D9D">
            <w:pPr>
              <w:pStyle w:val="TableRow"/>
              <w:rPr>
                <w:iCs/>
                <w:color w:val="auto"/>
                <w:sz w:val="22"/>
                <w:szCs w:val="22"/>
              </w:rPr>
            </w:pPr>
            <w:r w:rsidRPr="00827EF2">
              <w:rPr>
                <w:iCs/>
                <w:color w:val="auto"/>
                <w:sz w:val="22"/>
                <w:szCs w:val="22"/>
              </w:rPr>
              <w:t xml:space="preserve"> </w:t>
            </w:r>
            <w:proofErr w:type="spellStart"/>
            <w:r w:rsidR="00AE51E0" w:rsidRPr="00827EF2">
              <w:rPr>
                <w:iCs/>
                <w:color w:val="auto"/>
                <w:sz w:val="22"/>
                <w:szCs w:val="22"/>
              </w:rPr>
              <w:t>WellCom</w:t>
            </w:r>
            <w:proofErr w:type="spellEnd"/>
            <w:r w:rsidRPr="00827EF2">
              <w:rPr>
                <w:iCs/>
                <w:color w:val="auto"/>
                <w:sz w:val="22"/>
                <w:szCs w:val="22"/>
              </w:rPr>
              <w:t xml:space="preserve"> for EYFS</w:t>
            </w:r>
            <w:r w:rsidR="00AE51E0" w:rsidRPr="00827EF2">
              <w:rPr>
                <w:iCs/>
                <w:color w:val="auto"/>
                <w:sz w:val="22"/>
                <w:szCs w:val="22"/>
              </w:rPr>
              <w:t xml:space="preserve">/KS1 </w:t>
            </w:r>
            <w:r w:rsidRPr="00827EF2">
              <w:rPr>
                <w:iCs/>
                <w:color w:val="auto"/>
                <w:sz w:val="22"/>
                <w:szCs w:val="22"/>
              </w:rPr>
              <w:t>support sta</w:t>
            </w:r>
            <w:r w:rsidR="00025979" w:rsidRPr="00827EF2">
              <w:rPr>
                <w:iCs/>
                <w:color w:val="auto"/>
                <w:sz w:val="22"/>
                <w:szCs w:val="22"/>
              </w:rPr>
              <w:t>f</w:t>
            </w:r>
            <w:r w:rsidR="00AE51E0" w:rsidRPr="00827EF2">
              <w:rPr>
                <w:iCs/>
                <w:color w:val="auto"/>
                <w:sz w:val="22"/>
                <w:szCs w:val="22"/>
              </w:rPr>
              <w:t>f</w:t>
            </w:r>
          </w:p>
          <w:p w14:paraId="57B03C8C" w14:textId="77777777" w:rsidR="00025979" w:rsidRPr="00827EF2" w:rsidRDefault="00025979">
            <w:pPr>
              <w:pStyle w:val="TableRow"/>
              <w:rPr>
                <w:iCs/>
                <w:color w:val="auto"/>
                <w:sz w:val="22"/>
                <w:szCs w:val="22"/>
              </w:rPr>
            </w:pPr>
          </w:p>
          <w:p w14:paraId="32D44975" w14:textId="0F540BF6" w:rsidR="0011284C" w:rsidRPr="00827EF2" w:rsidRDefault="00D10D9D">
            <w:pPr>
              <w:pStyle w:val="TableRow"/>
              <w:rPr>
                <w:iCs/>
                <w:color w:val="auto"/>
                <w:sz w:val="22"/>
                <w:szCs w:val="22"/>
              </w:rPr>
            </w:pPr>
            <w:r w:rsidRPr="00827EF2">
              <w:rPr>
                <w:iCs/>
                <w:color w:val="auto"/>
                <w:sz w:val="22"/>
                <w:szCs w:val="22"/>
              </w:rPr>
              <w:t xml:space="preserve"> Mastering Number</w:t>
            </w:r>
            <w:r w:rsidR="00AE51E0" w:rsidRPr="00827EF2">
              <w:rPr>
                <w:iCs/>
                <w:color w:val="auto"/>
                <w:sz w:val="22"/>
                <w:szCs w:val="22"/>
              </w:rPr>
              <w:t xml:space="preserve"> </w:t>
            </w:r>
            <w:r w:rsidRPr="00827EF2">
              <w:rPr>
                <w:iCs/>
                <w:color w:val="auto"/>
                <w:sz w:val="22"/>
                <w:szCs w:val="22"/>
              </w:rPr>
              <w:t xml:space="preserve">CPD </w:t>
            </w:r>
          </w:p>
          <w:p w14:paraId="0D8D5752" w14:textId="77777777" w:rsidR="0011284C" w:rsidRPr="00827EF2" w:rsidRDefault="0011284C">
            <w:pPr>
              <w:pStyle w:val="TableRow"/>
              <w:rPr>
                <w:iCs/>
                <w:color w:val="auto"/>
                <w:sz w:val="22"/>
                <w:szCs w:val="22"/>
              </w:rPr>
            </w:pPr>
          </w:p>
          <w:p w14:paraId="025BA90E" w14:textId="502C9D08" w:rsidR="0011284C" w:rsidRPr="00827EF2" w:rsidRDefault="00D10D9D">
            <w:pPr>
              <w:pStyle w:val="TableRow"/>
              <w:rPr>
                <w:iCs/>
                <w:color w:val="auto"/>
                <w:sz w:val="22"/>
                <w:szCs w:val="22"/>
              </w:rPr>
            </w:pPr>
            <w:r w:rsidRPr="00827EF2">
              <w:rPr>
                <w:iCs/>
                <w:color w:val="auto"/>
                <w:sz w:val="22"/>
                <w:szCs w:val="22"/>
              </w:rPr>
              <w:t>Sustaining</w:t>
            </w:r>
            <w:r w:rsidR="00AE51E0" w:rsidRPr="00827EF2">
              <w:rPr>
                <w:iCs/>
                <w:color w:val="auto"/>
                <w:sz w:val="22"/>
                <w:szCs w:val="22"/>
              </w:rPr>
              <w:t xml:space="preserve"> </w:t>
            </w:r>
            <w:r w:rsidRPr="00827EF2">
              <w:rPr>
                <w:iCs/>
                <w:color w:val="auto"/>
                <w:sz w:val="22"/>
                <w:szCs w:val="22"/>
              </w:rPr>
              <w:t>Mastery Maths</w:t>
            </w:r>
            <w:r w:rsidR="00AE51E0" w:rsidRPr="00827EF2">
              <w:rPr>
                <w:iCs/>
                <w:color w:val="auto"/>
                <w:sz w:val="22"/>
                <w:szCs w:val="22"/>
              </w:rPr>
              <w:t xml:space="preserve"> Programme-</w:t>
            </w:r>
            <w:r w:rsidRPr="00827EF2">
              <w:rPr>
                <w:iCs/>
                <w:color w:val="auto"/>
                <w:sz w:val="22"/>
                <w:szCs w:val="22"/>
              </w:rPr>
              <w:t xml:space="preserve"> EEF research and</w:t>
            </w:r>
            <w:r w:rsidR="00AE51E0" w:rsidRPr="00827EF2">
              <w:rPr>
                <w:iCs/>
                <w:color w:val="auto"/>
                <w:sz w:val="22"/>
                <w:szCs w:val="22"/>
              </w:rPr>
              <w:t xml:space="preserve"> guidance papers</w:t>
            </w:r>
            <w:r w:rsidRPr="00827EF2">
              <w:rPr>
                <w:iCs/>
                <w:color w:val="auto"/>
                <w:sz w:val="22"/>
                <w:szCs w:val="22"/>
              </w:rPr>
              <w:t xml:space="preserve"> </w:t>
            </w:r>
          </w:p>
          <w:p w14:paraId="13C30383" w14:textId="77777777" w:rsidR="00080A15" w:rsidRPr="00827EF2" w:rsidRDefault="00080A15">
            <w:pPr>
              <w:pStyle w:val="TableRow"/>
              <w:rPr>
                <w:iCs/>
                <w:color w:val="auto"/>
                <w:sz w:val="22"/>
                <w:szCs w:val="22"/>
              </w:rPr>
            </w:pPr>
          </w:p>
          <w:p w14:paraId="2A7D551A" w14:textId="094E2EAD" w:rsidR="00E66558" w:rsidRPr="00827EF2" w:rsidRDefault="00D10D9D">
            <w:pPr>
              <w:pStyle w:val="TableRow"/>
              <w:rPr>
                <w:color w:val="auto"/>
                <w:highlight w:val="yellow"/>
              </w:rPr>
            </w:pPr>
            <w:r w:rsidRPr="00827EF2">
              <w:rPr>
                <w:iCs/>
                <w:color w:val="auto"/>
                <w:sz w:val="22"/>
                <w:szCs w:val="22"/>
              </w:rPr>
              <w:t>Links with</w:t>
            </w:r>
            <w:r w:rsidR="00AE51E0" w:rsidRPr="00827EF2">
              <w:rPr>
                <w:iCs/>
                <w:color w:val="auto"/>
                <w:sz w:val="22"/>
                <w:szCs w:val="22"/>
              </w:rPr>
              <w:t xml:space="preserve"> </w:t>
            </w:r>
            <w:r w:rsidRPr="00827EF2">
              <w:rPr>
                <w:iCs/>
                <w:color w:val="auto"/>
                <w:sz w:val="22"/>
                <w:szCs w:val="22"/>
              </w:rPr>
              <w:t>National Research</w:t>
            </w:r>
            <w:r w:rsidR="00AE51E0" w:rsidRPr="00827EF2">
              <w:rPr>
                <w:iCs/>
                <w:color w:val="auto"/>
                <w:sz w:val="22"/>
                <w:szCs w:val="22"/>
              </w:rPr>
              <w:t xml:space="preserve"> </w:t>
            </w:r>
            <w:r w:rsidRPr="00827EF2">
              <w:rPr>
                <w:iCs/>
                <w:color w:val="auto"/>
                <w:sz w:val="22"/>
                <w:szCs w:val="22"/>
              </w:rPr>
              <w:t>Schools linked to</w:t>
            </w:r>
            <w:r w:rsidR="00AE51E0" w:rsidRPr="00827EF2">
              <w:rPr>
                <w:iCs/>
                <w:color w:val="auto"/>
                <w:sz w:val="22"/>
                <w:szCs w:val="22"/>
              </w:rPr>
              <w:t xml:space="preserve"> </w:t>
            </w:r>
            <w:r w:rsidRPr="00827EF2">
              <w:rPr>
                <w:iCs/>
                <w:color w:val="auto"/>
                <w:sz w:val="22"/>
                <w:szCs w:val="22"/>
              </w:rPr>
              <w:t>the EE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F2C1B" w14:textId="77777777" w:rsidR="00E07A34" w:rsidRPr="00827EF2" w:rsidRDefault="00D10D9D">
            <w:pPr>
              <w:pStyle w:val="TableRowCentered"/>
              <w:jc w:val="left"/>
              <w:rPr>
                <w:color w:val="auto"/>
                <w:sz w:val="22"/>
              </w:rPr>
            </w:pPr>
            <w:r w:rsidRPr="00827EF2">
              <w:rPr>
                <w:color w:val="auto"/>
                <w:sz w:val="22"/>
              </w:rPr>
              <w:t>Studies of oral language interventions</w:t>
            </w:r>
            <w:r w:rsidR="00E07A34" w:rsidRPr="00827EF2">
              <w:rPr>
                <w:color w:val="auto"/>
                <w:sz w:val="22"/>
              </w:rPr>
              <w:t xml:space="preserve"> </w:t>
            </w:r>
            <w:r w:rsidRPr="00827EF2">
              <w:rPr>
                <w:color w:val="auto"/>
                <w:sz w:val="22"/>
              </w:rPr>
              <w:t>consistently show positive impacts on</w:t>
            </w:r>
            <w:r w:rsidR="00E07A34" w:rsidRPr="00827EF2">
              <w:rPr>
                <w:color w:val="auto"/>
                <w:sz w:val="22"/>
              </w:rPr>
              <w:t xml:space="preserve"> </w:t>
            </w:r>
            <w:r w:rsidRPr="00827EF2">
              <w:rPr>
                <w:color w:val="auto"/>
                <w:sz w:val="22"/>
              </w:rPr>
              <w:t>language skills and reading</w:t>
            </w:r>
            <w:r w:rsidR="00E07A34" w:rsidRPr="00827EF2">
              <w:rPr>
                <w:color w:val="auto"/>
                <w:sz w:val="22"/>
              </w:rPr>
              <w:t xml:space="preserve"> </w:t>
            </w:r>
            <w:r w:rsidRPr="00827EF2">
              <w:rPr>
                <w:color w:val="auto"/>
                <w:sz w:val="22"/>
              </w:rPr>
              <w:t>comprehension.</w:t>
            </w:r>
            <w:r w:rsidR="00E07A34" w:rsidRPr="00827EF2">
              <w:rPr>
                <w:color w:val="auto"/>
                <w:sz w:val="22"/>
              </w:rPr>
              <w:t xml:space="preserve"> </w:t>
            </w:r>
            <w:r w:rsidRPr="00827EF2">
              <w:rPr>
                <w:color w:val="auto"/>
                <w:sz w:val="22"/>
              </w:rPr>
              <w:t>On average pupils make an additional 5months progress.</w:t>
            </w:r>
          </w:p>
          <w:p w14:paraId="73385105" w14:textId="77777777" w:rsidR="00A63FD3" w:rsidRPr="00827EF2" w:rsidRDefault="00A63FD3">
            <w:pPr>
              <w:pStyle w:val="TableRowCentered"/>
              <w:jc w:val="left"/>
              <w:rPr>
                <w:color w:val="auto"/>
                <w:sz w:val="22"/>
                <w:highlight w:val="yellow"/>
              </w:rPr>
            </w:pPr>
          </w:p>
          <w:p w14:paraId="026A3B12" w14:textId="7B3676F4" w:rsidR="00A63FD3" w:rsidRPr="00827EF2" w:rsidRDefault="00D10D9D">
            <w:pPr>
              <w:pStyle w:val="TableRowCentered"/>
              <w:jc w:val="left"/>
              <w:rPr>
                <w:color w:val="auto"/>
                <w:sz w:val="22"/>
              </w:rPr>
            </w:pPr>
            <w:r w:rsidRPr="00827EF2">
              <w:rPr>
                <w:color w:val="auto"/>
                <w:sz w:val="22"/>
              </w:rPr>
              <w:t>EEF Mastery approach to learning: On</w:t>
            </w:r>
            <w:r w:rsidR="00A63FD3" w:rsidRPr="00827EF2">
              <w:rPr>
                <w:color w:val="auto"/>
                <w:sz w:val="22"/>
              </w:rPr>
              <w:t xml:space="preserve"> </w:t>
            </w:r>
            <w:r w:rsidRPr="00827EF2">
              <w:rPr>
                <w:color w:val="auto"/>
                <w:sz w:val="22"/>
              </w:rPr>
              <w:t>average mastery approaches to learning can</w:t>
            </w:r>
            <w:r w:rsidR="00E07A34" w:rsidRPr="00827EF2">
              <w:rPr>
                <w:color w:val="auto"/>
                <w:sz w:val="22"/>
              </w:rPr>
              <w:t xml:space="preserve"> </w:t>
            </w:r>
            <w:r w:rsidRPr="00827EF2">
              <w:rPr>
                <w:color w:val="auto"/>
                <w:sz w:val="22"/>
              </w:rPr>
              <w:t xml:space="preserve">help pupils make an additional 5 </w:t>
            </w:r>
            <w:proofErr w:type="gramStart"/>
            <w:r w:rsidRPr="00827EF2">
              <w:rPr>
                <w:color w:val="auto"/>
                <w:sz w:val="22"/>
              </w:rPr>
              <w:t>months</w:t>
            </w:r>
            <w:proofErr w:type="gramEnd"/>
            <w:r w:rsidR="00E07A34" w:rsidRPr="00827EF2">
              <w:rPr>
                <w:color w:val="auto"/>
                <w:sz w:val="22"/>
              </w:rPr>
              <w:t xml:space="preserve"> </w:t>
            </w:r>
            <w:r w:rsidRPr="00827EF2">
              <w:rPr>
                <w:color w:val="auto"/>
                <w:sz w:val="22"/>
              </w:rPr>
              <w:t xml:space="preserve">progress. </w:t>
            </w:r>
            <w:r w:rsidR="00A63FD3" w:rsidRPr="00827EF2">
              <w:rPr>
                <w:color w:val="auto"/>
                <w:sz w:val="22"/>
              </w:rPr>
              <w:t xml:space="preserve"> </w:t>
            </w:r>
          </w:p>
          <w:p w14:paraId="0F95D995" w14:textId="77777777" w:rsidR="00A63FD3" w:rsidRPr="00827EF2" w:rsidRDefault="00A63FD3">
            <w:pPr>
              <w:pStyle w:val="TableRowCentered"/>
              <w:jc w:val="left"/>
              <w:rPr>
                <w:color w:val="auto"/>
                <w:sz w:val="22"/>
              </w:rPr>
            </w:pPr>
          </w:p>
          <w:p w14:paraId="2A7D551B" w14:textId="5BAA0D83" w:rsidR="00E66558" w:rsidRPr="00827EF2" w:rsidRDefault="00A63FD3">
            <w:pPr>
              <w:pStyle w:val="TableRowCentered"/>
              <w:jc w:val="left"/>
              <w:rPr>
                <w:color w:val="auto"/>
                <w:sz w:val="22"/>
                <w:highlight w:val="yellow"/>
              </w:rPr>
            </w:pPr>
            <w:r w:rsidRPr="00827EF2">
              <w:rPr>
                <w:color w:val="auto"/>
                <w:sz w:val="22"/>
              </w:rPr>
              <w:t>EEF Metacognition and self-</w:t>
            </w:r>
            <w:r w:rsidR="00D10D9D" w:rsidRPr="00827EF2">
              <w:rPr>
                <w:color w:val="auto"/>
                <w:sz w:val="22"/>
              </w:rPr>
              <w:t>regulation:</w:t>
            </w:r>
            <w:r w:rsidRPr="00827EF2">
              <w:rPr>
                <w:color w:val="auto"/>
                <w:sz w:val="22"/>
              </w:rPr>
              <w:t xml:space="preserve"> </w:t>
            </w:r>
            <w:r w:rsidR="00D10D9D" w:rsidRPr="00827EF2">
              <w:rPr>
                <w:color w:val="auto"/>
                <w:sz w:val="22"/>
              </w:rPr>
              <w:t>These</w:t>
            </w:r>
            <w:r w:rsidRPr="00827EF2">
              <w:rPr>
                <w:color w:val="auto"/>
                <w:sz w:val="22"/>
              </w:rPr>
              <w:t xml:space="preserve"> </w:t>
            </w:r>
            <w:r w:rsidR="00D10D9D" w:rsidRPr="00827EF2">
              <w:rPr>
                <w:color w:val="auto"/>
                <w:sz w:val="22"/>
              </w:rPr>
              <w:t>strategies have high levels of impact with</w:t>
            </w:r>
            <w:r w:rsidRPr="00827EF2">
              <w:rPr>
                <w:color w:val="auto"/>
                <w:sz w:val="22"/>
              </w:rPr>
              <w:t xml:space="preserve"> </w:t>
            </w:r>
            <w:r w:rsidR="00D10D9D" w:rsidRPr="00827EF2">
              <w:rPr>
                <w:color w:val="auto"/>
                <w:sz w:val="22"/>
              </w:rPr>
              <w:t>an aver</w:t>
            </w:r>
            <w:r w:rsidR="00A676DF" w:rsidRPr="00827EF2">
              <w:rPr>
                <w:color w:val="auto"/>
                <w:sz w:val="22"/>
              </w:rPr>
              <w:t>a</w:t>
            </w:r>
            <w:r w:rsidR="00D10D9D" w:rsidRPr="00827EF2">
              <w:rPr>
                <w:color w:val="auto"/>
                <w:sz w:val="22"/>
              </w:rPr>
              <w:t>ge of an additional 7 months</w:t>
            </w:r>
            <w:r w:rsidR="00A676DF" w:rsidRPr="00827EF2">
              <w:rPr>
                <w:color w:val="auto"/>
                <w:sz w:val="22"/>
              </w:rPr>
              <w:t xml:space="preserve"> </w:t>
            </w:r>
            <w:r w:rsidR="00D10D9D" w:rsidRPr="00827EF2">
              <w:rPr>
                <w:color w:val="auto"/>
                <w:sz w:val="22"/>
              </w:rPr>
              <w:t>progress being made.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7777777" w:rsidR="00E66558" w:rsidRDefault="00E66558">
            <w:pPr>
              <w:pStyle w:val="TableRowCentered"/>
              <w:jc w:val="left"/>
              <w:rPr>
                <w:sz w:val="22"/>
              </w:rPr>
            </w:pP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7777777" w:rsidR="00E66558" w:rsidRDefault="00E66558">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7777777" w:rsidR="00E66558" w:rsidRDefault="00E66558">
            <w:pPr>
              <w:pStyle w:val="TableRowCentered"/>
              <w:jc w:val="left"/>
              <w:rPr>
                <w:sz w:val="22"/>
              </w:rPr>
            </w:pP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2EE25300" w:rsidR="00E66558" w:rsidRDefault="009D71E8">
      <w:r>
        <w:t xml:space="preserve">Budgeted cost: £ </w:t>
      </w:r>
      <w:r w:rsidR="004D7480">
        <w:t>26,373</w:t>
      </w:r>
    </w:p>
    <w:tbl>
      <w:tblPr>
        <w:tblW w:w="5000" w:type="pct"/>
        <w:tblCellMar>
          <w:left w:w="10" w:type="dxa"/>
          <w:right w:w="10" w:type="dxa"/>
        </w:tblCellMar>
        <w:tblLook w:val="04A0" w:firstRow="1" w:lastRow="0" w:firstColumn="1" w:lastColumn="0" w:noHBand="0" w:noVBand="1"/>
      </w:tblPr>
      <w:tblGrid>
        <w:gridCol w:w="2511"/>
        <w:gridCol w:w="4627"/>
        <w:gridCol w:w="2348"/>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CE667" w14:textId="77777777" w:rsidR="00E15F13" w:rsidRPr="00827EF2" w:rsidRDefault="00E15F13" w:rsidP="00A676DF">
            <w:pPr>
              <w:pStyle w:val="TableRow"/>
              <w:rPr>
                <w:iCs/>
                <w:color w:val="auto"/>
                <w:sz w:val="22"/>
                <w:szCs w:val="22"/>
              </w:rPr>
            </w:pPr>
            <w:r w:rsidRPr="00827EF2">
              <w:rPr>
                <w:bCs/>
                <w:iCs/>
                <w:color w:val="auto"/>
                <w:sz w:val="22"/>
                <w:szCs w:val="22"/>
              </w:rPr>
              <w:t>Small group and 1:1intervention programmes -</w:t>
            </w:r>
          </w:p>
          <w:p w14:paraId="266FC9C6" w14:textId="685EEF57" w:rsidR="00E15F13" w:rsidRPr="00827EF2" w:rsidRDefault="00E15F13" w:rsidP="00A676DF">
            <w:pPr>
              <w:pStyle w:val="TableRow"/>
              <w:rPr>
                <w:iCs/>
                <w:color w:val="auto"/>
                <w:sz w:val="22"/>
                <w:szCs w:val="22"/>
              </w:rPr>
            </w:pPr>
            <w:r w:rsidRPr="00827EF2">
              <w:rPr>
                <w:bCs/>
                <w:iCs/>
                <w:color w:val="auto"/>
                <w:sz w:val="22"/>
                <w:szCs w:val="22"/>
              </w:rPr>
              <w:t>£</w:t>
            </w:r>
            <w:r w:rsidR="00B9274D" w:rsidRPr="00827EF2">
              <w:rPr>
                <w:bCs/>
                <w:iCs/>
                <w:color w:val="auto"/>
                <w:sz w:val="22"/>
                <w:szCs w:val="22"/>
              </w:rPr>
              <w:t>6,</w:t>
            </w:r>
            <w:r w:rsidR="00827EF2">
              <w:rPr>
                <w:bCs/>
                <w:iCs/>
                <w:color w:val="auto"/>
                <w:sz w:val="22"/>
                <w:szCs w:val="22"/>
              </w:rPr>
              <w:t>240</w:t>
            </w:r>
          </w:p>
          <w:p w14:paraId="2A7D5529" w14:textId="26528389" w:rsidR="00E66558" w:rsidRPr="00827EF2" w:rsidRDefault="00E66558" w:rsidP="00A676DF">
            <w:pPr>
              <w:pStyle w:val="TableRow"/>
              <w:rPr>
                <w:color w:val="auto"/>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FFE39" w14:textId="77777777" w:rsidR="00E15F13" w:rsidRPr="00827EF2" w:rsidRDefault="00E15F13" w:rsidP="00A676DF">
            <w:pPr>
              <w:pStyle w:val="TableRowCentered"/>
              <w:jc w:val="left"/>
              <w:rPr>
                <w:color w:val="auto"/>
                <w:sz w:val="22"/>
              </w:rPr>
            </w:pPr>
            <w:r w:rsidRPr="00827EF2">
              <w:rPr>
                <w:bCs/>
                <w:color w:val="auto"/>
                <w:sz w:val="22"/>
              </w:rPr>
              <w:t>EEF Effective use of Teaching Assistants:</w:t>
            </w:r>
          </w:p>
          <w:p w14:paraId="20D89A97" w14:textId="6B3AAFC7" w:rsidR="00E15F13" w:rsidRPr="00827EF2" w:rsidRDefault="00E15F13" w:rsidP="00A676DF">
            <w:pPr>
              <w:pStyle w:val="TableRowCentered"/>
              <w:jc w:val="left"/>
              <w:rPr>
                <w:color w:val="auto"/>
                <w:sz w:val="22"/>
              </w:rPr>
            </w:pPr>
            <w:r w:rsidRPr="00827EF2">
              <w:rPr>
                <w:bCs/>
                <w:color w:val="auto"/>
                <w:sz w:val="22"/>
              </w:rPr>
              <w:t>Research shows that teaching assistants can</w:t>
            </w:r>
            <w:r w:rsidR="00A676DF" w:rsidRPr="00827EF2">
              <w:rPr>
                <w:bCs/>
                <w:color w:val="auto"/>
                <w:sz w:val="22"/>
              </w:rPr>
              <w:t xml:space="preserve"> </w:t>
            </w:r>
            <w:r w:rsidRPr="00827EF2">
              <w:rPr>
                <w:bCs/>
                <w:color w:val="auto"/>
                <w:sz w:val="22"/>
              </w:rPr>
              <w:t>have a positive impact on academic</w:t>
            </w:r>
            <w:r w:rsidR="00A676DF" w:rsidRPr="00827EF2">
              <w:rPr>
                <w:bCs/>
                <w:color w:val="auto"/>
                <w:sz w:val="22"/>
              </w:rPr>
              <w:t xml:space="preserve"> </w:t>
            </w:r>
            <w:r w:rsidRPr="00827EF2">
              <w:rPr>
                <w:bCs/>
                <w:color w:val="auto"/>
                <w:sz w:val="22"/>
              </w:rPr>
              <w:t>achievement when used to</w:t>
            </w:r>
            <w:r w:rsidR="00A676DF" w:rsidRPr="00827EF2">
              <w:rPr>
                <w:bCs/>
                <w:color w:val="auto"/>
                <w:sz w:val="22"/>
              </w:rPr>
              <w:t xml:space="preserve"> </w:t>
            </w:r>
            <w:r w:rsidRPr="00827EF2">
              <w:rPr>
                <w:bCs/>
                <w:color w:val="auto"/>
                <w:sz w:val="22"/>
              </w:rPr>
              <w:t>support</w:t>
            </w:r>
            <w:r w:rsidR="00A676DF" w:rsidRPr="00827EF2">
              <w:rPr>
                <w:bCs/>
                <w:color w:val="auto"/>
                <w:sz w:val="22"/>
              </w:rPr>
              <w:t xml:space="preserve"> </w:t>
            </w:r>
            <w:r w:rsidRPr="00827EF2">
              <w:rPr>
                <w:bCs/>
                <w:color w:val="auto"/>
                <w:sz w:val="22"/>
              </w:rPr>
              <w:t>individual and small groups of pupils. On</w:t>
            </w:r>
            <w:r w:rsidR="00A676DF" w:rsidRPr="00827EF2">
              <w:rPr>
                <w:bCs/>
                <w:color w:val="auto"/>
                <w:sz w:val="22"/>
              </w:rPr>
              <w:t xml:space="preserve"> </w:t>
            </w:r>
            <w:r w:rsidRPr="00827EF2">
              <w:rPr>
                <w:bCs/>
                <w:color w:val="auto"/>
                <w:sz w:val="22"/>
              </w:rPr>
              <w:t>average this can help pupils make an</w:t>
            </w:r>
            <w:r w:rsidR="00A676DF" w:rsidRPr="00827EF2">
              <w:rPr>
                <w:bCs/>
                <w:color w:val="auto"/>
                <w:sz w:val="22"/>
              </w:rPr>
              <w:t xml:space="preserve"> </w:t>
            </w:r>
            <w:r w:rsidRPr="00827EF2">
              <w:rPr>
                <w:bCs/>
                <w:color w:val="auto"/>
                <w:sz w:val="22"/>
              </w:rPr>
              <w:t>additional 1 </w:t>
            </w:r>
            <w:proofErr w:type="gramStart"/>
            <w:r w:rsidRPr="00827EF2">
              <w:rPr>
                <w:bCs/>
                <w:color w:val="auto"/>
                <w:sz w:val="22"/>
              </w:rPr>
              <w:t>months</w:t>
            </w:r>
            <w:proofErr w:type="gramEnd"/>
            <w:r w:rsidRPr="00827EF2">
              <w:rPr>
                <w:bCs/>
                <w:color w:val="auto"/>
                <w:sz w:val="22"/>
              </w:rPr>
              <w:t xml:space="preserve"> progress.</w:t>
            </w:r>
          </w:p>
          <w:p w14:paraId="2A7D552A" w14:textId="75A4A18A" w:rsidR="00E66558" w:rsidRPr="00827EF2" w:rsidRDefault="001E2E10" w:rsidP="00A676DF">
            <w:pPr>
              <w:pStyle w:val="TableRowCentered"/>
              <w:jc w:val="left"/>
              <w:rPr>
                <w:color w:val="auto"/>
                <w:sz w:val="22"/>
              </w:rPr>
            </w:pPr>
            <w:hyperlink r:id="rId9" w:history="1">
              <w:r w:rsidR="00534A26" w:rsidRPr="00827EF2">
                <w:rPr>
                  <w:color w:val="auto"/>
                  <w:szCs w:val="24"/>
                  <w:u w:val="single"/>
                </w:rPr>
                <w:t>Small group tuition | EEF (educationendowmentfoundation.org.uk)</w:t>
              </w:r>
            </w:hyperlink>
            <w:r w:rsidR="00534A26" w:rsidRPr="00827EF2">
              <w:rPr>
                <w:color w:val="auto"/>
                <w:szCs w:val="24"/>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7777777" w:rsidR="00E66558" w:rsidRDefault="00E66558">
            <w:pPr>
              <w:pStyle w:val="TableRowCentered"/>
              <w:jc w:val="left"/>
              <w:rPr>
                <w:sz w:val="22"/>
              </w:rPr>
            </w:pP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C9572" w14:textId="26D6C243" w:rsidR="00E15F13" w:rsidRPr="00827EF2" w:rsidRDefault="00E15F13" w:rsidP="00A676DF">
            <w:pPr>
              <w:pStyle w:val="TableRowCentered"/>
              <w:jc w:val="left"/>
              <w:rPr>
                <w:bCs/>
                <w:color w:val="auto"/>
                <w:sz w:val="22"/>
              </w:rPr>
            </w:pPr>
            <w:r w:rsidRPr="00827EF2">
              <w:rPr>
                <w:bCs/>
                <w:color w:val="auto"/>
                <w:sz w:val="22"/>
              </w:rPr>
              <w:lastRenderedPageBreak/>
              <w:t>Teaching Assistant supportin</w:t>
            </w:r>
            <w:r w:rsidR="00A63FD3" w:rsidRPr="00827EF2">
              <w:rPr>
                <w:bCs/>
                <w:color w:val="auto"/>
                <w:sz w:val="22"/>
              </w:rPr>
              <w:t xml:space="preserve">g </w:t>
            </w:r>
            <w:r w:rsidRPr="00827EF2">
              <w:rPr>
                <w:bCs/>
                <w:color w:val="auto"/>
                <w:sz w:val="22"/>
              </w:rPr>
              <w:t>lessons and external</w:t>
            </w:r>
            <w:r w:rsidR="00A63FD3" w:rsidRPr="00827EF2">
              <w:rPr>
                <w:bCs/>
                <w:color w:val="auto"/>
                <w:sz w:val="22"/>
              </w:rPr>
              <w:t xml:space="preserve"> </w:t>
            </w:r>
            <w:r w:rsidRPr="00827EF2">
              <w:rPr>
                <w:bCs/>
                <w:color w:val="auto"/>
                <w:sz w:val="22"/>
              </w:rPr>
              <w:t>intervention programmes</w:t>
            </w:r>
            <w:r w:rsidR="00A63FD3" w:rsidRPr="00827EF2">
              <w:rPr>
                <w:bCs/>
                <w:color w:val="auto"/>
                <w:sz w:val="22"/>
              </w:rPr>
              <w:t xml:space="preserve"> </w:t>
            </w:r>
            <w:r w:rsidRPr="00827EF2">
              <w:rPr>
                <w:bCs/>
                <w:color w:val="auto"/>
                <w:sz w:val="22"/>
              </w:rPr>
              <w:t>across school</w:t>
            </w:r>
          </w:p>
          <w:p w14:paraId="2A6B77F3" w14:textId="77777777" w:rsidR="00B9274D" w:rsidRPr="00827EF2" w:rsidRDefault="00B9274D" w:rsidP="00A676DF">
            <w:pPr>
              <w:pStyle w:val="TableRowCentered"/>
              <w:jc w:val="left"/>
              <w:rPr>
                <w:bCs/>
                <w:color w:val="auto"/>
                <w:sz w:val="22"/>
              </w:rPr>
            </w:pPr>
          </w:p>
          <w:p w14:paraId="77E57D9D" w14:textId="460C4A52" w:rsidR="00B9274D" w:rsidRPr="00827EF2" w:rsidRDefault="00827EF2" w:rsidP="00A676DF">
            <w:pPr>
              <w:pStyle w:val="TableRowCentered"/>
              <w:jc w:val="left"/>
              <w:rPr>
                <w:bCs/>
                <w:color w:val="auto"/>
                <w:sz w:val="22"/>
              </w:rPr>
            </w:pPr>
            <w:r>
              <w:rPr>
                <w:bCs/>
                <w:color w:val="auto"/>
                <w:sz w:val="22"/>
              </w:rPr>
              <w:t>£20,133</w:t>
            </w:r>
          </w:p>
          <w:p w14:paraId="2A7D552D" w14:textId="77777777" w:rsidR="00E66558" w:rsidRPr="00827EF2" w:rsidRDefault="00E66558" w:rsidP="00A676DF">
            <w:pPr>
              <w:pStyle w:val="TableRow"/>
              <w:rPr>
                <w:i/>
                <w:color w:val="auto"/>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A95A6" w14:textId="77777777" w:rsidR="00E15F13" w:rsidRPr="00827EF2" w:rsidRDefault="00E15F13" w:rsidP="00A676DF">
            <w:pPr>
              <w:pStyle w:val="TableRowCentered"/>
              <w:jc w:val="left"/>
              <w:rPr>
                <w:color w:val="auto"/>
                <w:sz w:val="22"/>
              </w:rPr>
            </w:pPr>
            <w:r w:rsidRPr="00827EF2">
              <w:rPr>
                <w:bCs/>
                <w:color w:val="auto"/>
                <w:sz w:val="22"/>
              </w:rPr>
              <w:t>EEF Toolkit and EEF Effective use of Teaching Assistants:</w:t>
            </w:r>
          </w:p>
          <w:p w14:paraId="7A5BDE23" w14:textId="7127C7D3" w:rsidR="00E15F13" w:rsidRPr="00827EF2" w:rsidRDefault="00E15F13" w:rsidP="00A676DF">
            <w:pPr>
              <w:pStyle w:val="TableRowCentered"/>
              <w:jc w:val="left"/>
              <w:rPr>
                <w:color w:val="auto"/>
                <w:sz w:val="22"/>
              </w:rPr>
            </w:pPr>
            <w:r w:rsidRPr="00827EF2">
              <w:rPr>
                <w:bCs/>
                <w:color w:val="auto"/>
                <w:sz w:val="22"/>
              </w:rPr>
              <w:t>Research shows that teaching assistants can</w:t>
            </w:r>
            <w:r w:rsidR="00A676DF" w:rsidRPr="00827EF2">
              <w:rPr>
                <w:bCs/>
                <w:color w:val="auto"/>
                <w:sz w:val="22"/>
              </w:rPr>
              <w:t xml:space="preserve"> </w:t>
            </w:r>
            <w:r w:rsidRPr="00827EF2">
              <w:rPr>
                <w:bCs/>
                <w:color w:val="auto"/>
                <w:sz w:val="22"/>
              </w:rPr>
              <w:t>have a positive impact on academic</w:t>
            </w:r>
            <w:r w:rsidR="00A676DF" w:rsidRPr="00827EF2">
              <w:rPr>
                <w:bCs/>
                <w:color w:val="auto"/>
                <w:sz w:val="22"/>
              </w:rPr>
              <w:t xml:space="preserve"> </w:t>
            </w:r>
            <w:r w:rsidRPr="00827EF2">
              <w:rPr>
                <w:bCs/>
                <w:color w:val="auto"/>
                <w:sz w:val="22"/>
              </w:rPr>
              <w:t>achievement when used to support</w:t>
            </w:r>
            <w:r w:rsidR="00A676DF" w:rsidRPr="00827EF2">
              <w:rPr>
                <w:bCs/>
                <w:color w:val="auto"/>
                <w:sz w:val="22"/>
              </w:rPr>
              <w:t xml:space="preserve"> </w:t>
            </w:r>
            <w:r w:rsidRPr="00827EF2">
              <w:rPr>
                <w:bCs/>
                <w:color w:val="auto"/>
                <w:sz w:val="22"/>
              </w:rPr>
              <w:t>individual and small groups of pupils. On</w:t>
            </w:r>
            <w:r w:rsidR="00A676DF" w:rsidRPr="00827EF2">
              <w:rPr>
                <w:bCs/>
                <w:color w:val="auto"/>
                <w:sz w:val="22"/>
              </w:rPr>
              <w:t xml:space="preserve"> </w:t>
            </w:r>
            <w:r w:rsidRPr="00827EF2">
              <w:rPr>
                <w:bCs/>
                <w:color w:val="auto"/>
                <w:sz w:val="22"/>
              </w:rPr>
              <w:t>average this can help pupils make an</w:t>
            </w:r>
            <w:r w:rsidR="00A676DF" w:rsidRPr="00827EF2">
              <w:rPr>
                <w:bCs/>
                <w:color w:val="auto"/>
                <w:sz w:val="22"/>
              </w:rPr>
              <w:t xml:space="preserve"> </w:t>
            </w:r>
            <w:r w:rsidRPr="00827EF2">
              <w:rPr>
                <w:bCs/>
                <w:color w:val="auto"/>
                <w:sz w:val="22"/>
              </w:rPr>
              <w:t>additional 1 </w:t>
            </w:r>
            <w:proofErr w:type="gramStart"/>
            <w:r w:rsidRPr="00827EF2">
              <w:rPr>
                <w:bCs/>
                <w:color w:val="auto"/>
                <w:sz w:val="22"/>
              </w:rPr>
              <w:t>months</w:t>
            </w:r>
            <w:proofErr w:type="gramEnd"/>
            <w:r w:rsidRPr="00827EF2">
              <w:rPr>
                <w:bCs/>
                <w:color w:val="auto"/>
                <w:sz w:val="22"/>
              </w:rPr>
              <w:t xml:space="preserve"> progre</w:t>
            </w:r>
            <w:r w:rsidR="00A676DF" w:rsidRPr="00827EF2">
              <w:rPr>
                <w:bCs/>
                <w:color w:val="auto"/>
                <w:sz w:val="22"/>
              </w:rPr>
              <w:t>ss</w:t>
            </w:r>
          </w:p>
          <w:p w14:paraId="2A7D552E" w14:textId="2AA14153" w:rsidR="00E15F13" w:rsidRPr="00827EF2" w:rsidRDefault="00E15F13" w:rsidP="00A676DF">
            <w:pPr>
              <w:pStyle w:val="TableRowCentered"/>
              <w:jc w:val="left"/>
              <w:rPr>
                <w:color w:val="auto"/>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7777777" w:rsidR="00E66558" w:rsidRDefault="00E66558">
            <w:pPr>
              <w:pStyle w:val="TableRowCentered"/>
              <w:jc w:val="left"/>
              <w:rPr>
                <w:sz w:val="22"/>
              </w:rPr>
            </w:pP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472FD183" w:rsidR="00E66558" w:rsidRDefault="009D71E8">
      <w:pPr>
        <w:spacing w:before="240" w:after="120"/>
      </w:pPr>
      <w:r>
        <w:t>Budgeted cost: £</w:t>
      </w:r>
      <w:r w:rsidR="00827EF2">
        <w:t>6,600</w:t>
      </w:r>
      <w:r>
        <w:t xml:space="preserve">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6FE32" w14:textId="77777777" w:rsidR="00E66558" w:rsidRPr="00827EF2" w:rsidRDefault="00E15F13" w:rsidP="00B9274D">
            <w:pPr>
              <w:pStyle w:val="TableRow"/>
              <w:rPr>
                <w:color w:val="auto"/>
                <w:sz w:val="22"/>
              </w:rPr>
            </w:pPr>
            <w:r w:rsidRPr="00827EF2">
              <w:rPr>
                <w:color w:val="auto"/>
                <w:sz w:val="22"/>
              </w:rPr>
              <w:t>Special Educational Needs</w:t>
            </w:r>
            <w:r w:rsidR="00A63FD3" w:rsidRPr="00827EF2">
              <w:rPr>
                <w:color w:val="auto"/>
                <w:sz w:val="22"/>
              </w:rPr>
              <w:t xml:space="preserve"> </w:t>
            </w:r>
            <w:r w:rsidRPr="00827EF2">
              <w:rPr>
                <w:color w:val="auto"/>
                <w:sz w:val="22"/>
              </w:rPr>
              <w:t xml:space="preserve">support </w:t>
            </w:r>
            <w:r w:rsidR="00B9274D" w:rsidRPr="00827EF2">
              <w:rPr>
                <w:color w:val="auto"/>
                <w:sz w:val="22"/>
              </w:rPr>
              <w:t>via Educational Psychologist</w:t>
            </w:r>
          </w:p>
          <w:p w14:paraId="4E02CA36" w14:textId="77777777" w:rsidR="00B9274D" w:rsidRPr="00827EF2" w:rsidRDefault="00B9274D" w:rsidP="00B9274D">
            <w:pPr>
              <w:pStyle w:val="TableRow"/>
              <w:rPr>
                <w:color w:val="auto"/>
                <w:sz w:val="22"/>
              </w:rPr>
            </w:pPr>
          </w:p>
          <w:p w14:paraId="2A7D553C" w14:textId="56C63407" w:rsidR="00B9274D" w:rsidRPr="00827EF2" w:rsidRDefault="00B9274D" w:rsidP="00827EF2">
            <w:pPr>
              <w:pStyle w:val="TableRow"/>
              <w:rPr>
                <w:color w:val="auto"/>
                <w:sz w:val="22"/>
              </w:rPr>
            </w:pPr>
            <w:r w:rsidRPr="00827EF2">
              <w:rPr>
                <w:color w:val="auto"/>
                <w:sz w:val="22"/>
              </w:rPr>
              <w:t>£</w:t>
            </w:r>
            <w:r w:rsidR="00827EF2" w:rsidRPr="00827EF2">
              <w:rPr>
                <w:color w:val="auto"/>
                <w:sz w:val="22"/>
              </w:rPr>
              <w:t>6,600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18D6D" w14:textId="77777777" w:rsidR="00B9274D" w:rsidRPr="00827EF2" w:rsidRDefault="00E15F13" w:rsidP="00A676DF">
            <w:pPr>
              <w:pStyle w:val="TableRowCentered"/>
              <w:jc w:val="left"/>
              <w:rPr>
                <w:color w:val="auto"/>
                <w:sz w:val="22"/>
              </w:rPr>
            </w:pPr>
            <w:r w:rsidRPr="00827EF2">
              <w:rPr>
                <w:color w:val="auto"/>
                <w:sz w:val="22"/>
              </w:rPr>
              <w:t>EF SEND Report Guidance</w:t>
            </w:r>
            <w:r w:rsidR="00A63FD3" w:rsidRPr="00827EF2">
              <w:rPr>
                <w:color w:val="auto"/>
                <w:sz w:val="22"/>
              </w:rPr>
              <w:t xml:space="preserve"> </w:t>
            </w:r>
            <w:r w:rsidRPr="00827EF2">
              <w:rPr>
                <w:color w:val="auto"/>
                <w:sz w:val="22"/>
              </w:rPr>
              <w:t xml:space="preserve">EEF Small group tuition: </w:t>
            </w:r>
          </w:p>
          <w:p w14:paraId="2A7D553D" w14:textId="5D4B83C9" w:rsidR="00E66558" w:rsidRPr="00827EF2" w:rsidRDefault="00E15F13" w:rsidP="00A676DF">
            <w:pPr>
              <w:pStyle w:val="TableRowCentered"/>
              <w:jc w:val="left"/>
              <w:rPr>
                <w:color w:val="auto"/>
                <w:sz w:val="22"/>
              </w:rPr>
            </w:pPr>
            <w:r w:rsidRPr="00827EF2">
              <w:rPr>
                <w:color w:val="auto"/>
                <w:sz w:val="22"/>
              </w:rPr>
              <w:t>Overall evidence shows that small group</w:t>
            </w:r>
            <w:r w:rsidR="00A63FD3" w:rsidRPr="00827EF2">
              <w:rPr>
                <w:color w:val="auto"/>
                <w:sz w:val="22"/>
              </w:rPr>
              <w:t xml:space="preserve"> </w:t>
            </w:r>
            <w:r w:rsidRPr="00827EF2">
              <w:rPr>
                <w:color w:val="auto"/>
                <w:sz w:val="22"/>
              </w:rPr>
              <w:t>tuition is effective when taught in small</w:t>
            </w:r>
            <w:r w:rsidR="00A676DF" w:rsidRPr="00827EF2">
              <w:rPr>
                <w:color w:val="auto"/>
                <w:sz w:val="22"/>
              </w:rPr>
              <w:t xml:space="preserve"> </w:t>
            </w:r>
            <w:r w:rsidRPr="00827EF2">
              <w:rPr>
                <w:color w:val="auto"/>
                <w:sz w:val="22"/>
              </w:rPr>
              <w:t>groups which are no higher than a ratio of1:3. Effective tuition can on average help</w:t>
            </w:r>
            <w:r w:rsidR="00A676DF" w:rsidRPr="00827EF2">
              <w:rPr>
                <w:color w:val="auto"/>
                <w:sz w:val="22"/>
              </w:rPr>
              <w:t xml:space="preserve"> </w:t>
            </w:r>
            <w:r w:rsidRPr="00827EF2">
              <w:rPr>
                <w:color w:val="auto"/>
                <w:sz w:val="22"/>
              </w:rPr>
              <w:t>pupils make an additional 4 months of</w:t>
            </w:r>
            <w:r w:rsidR="00A676DF" w:rsidRPr="00827EF2">
              <w:rPr>
                <w:color w:val="auto"/>
                <w:sz w:val="22"/>
              </w:rPr>
              <w:t xml:space="preserve"> </w:t>
            </w:r>
            <w:r w:rsidRPr="00827EF2">
              <w:rPr>
                <w:color w:val="auto"/>
                <w:sz w:val="22"/>
              </w:rPr>
              <w:t xml:space="preserve">progress.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7777777" w:rsidR="00E66558" w:rsidRDefault="00E66558">
            <w:pPr>
              <w:pStyle w:val="TableRowCentered"/>
              <w:jc w:val="left"/>
              <w:rPr>
                <w:sz w:val="22"/>
              </w:rPr>
            </w:pPr>
          </w:p>
        </w:tc>
      </w:tr>
    </w:tbl>
    <w:p w14:paraId="2A7D5540" w14:textId="77777777" w:rsidR="00E66558" w:rsidRDefault="00E66558">
      <w:pPr>
        <w:spacing w:before="240" w:after="0"/>
        <w:rPr>
          <w:b/>
          <w:bCs/>
          <w:color w:val="104F75"/>
          <w:sz w:val="28"/>
          <w:szCs w:val="28"/>
        </w:rPr>
      </w:pPr>
    </w:p>
    <w:p w14:paraId="2A7D5541" w14:textId="58D0E9BE" w:rsidR="00E66558" w:rsidRDefault="00B9274D" w:rsidP="00120AB1">
      <w:r>
        <w:rPr>
          <w:b/>
          <w:bCs/>
          <w:color w:val="104F75"/>
          <w:sz w:val="28"/>
          <w:szCs w:val="28"/>
        </w:rPr>
        <w:t>Total budgeted cost:  £</w:t>
      </w:r>
      <w:r w:rsidR="00827EF2">
        <w:rPr>
          <w:b/>
          <w:bCs/>
          <w:color w:val="104F75"/>
          <w:sz w:val="28"/>
          <w:szCs w:val="28"/>
        </w:rPr>
        <w:t>38,458</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712"/>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DEB89" w14:textId="30130942" w:rsidR="005E662A" w:rsidRPr="00D928DC" w:rsidRDefault="005E662A" w:rsidP="005E662A">
            <w:pPr>
              <w:suppressAutoHyphens w:val="0"/>
              <w:autoSpaceDN/>
              <w:spacing w:after="200" w:line="276" w:lineRule="auto"/>
              <w:rPr>
                <w:rFonts w:asciiTheme="minorHAnsi" w:eastAsiaTheme="minorHAnsi" w:hAnsiTheme="minorHAnsi" w:cstheme="minorBidi"/>
                <w:b/>
                <w:color w:val="auto"/>
                <w:sz w:val="32"/>
                <w:szCs w:val="32"/>
                <w:lang w:eastAsia="en-US"/>
              </w:rPr>
            </w:pPr>
            <w:r w:rsidRPr="00D928DC">
              <w:rPr>
                <w:rFonts w:asciiTheme="minorHAnsi" w:eastAsiaTheme="minorHAnsi" w:hAnsiTheme="minorHAnsi" w:cstheme="minorBidi"/>
                <w:b/>
                <w:color w:val="auto"/>
                <w:sz w:val="32"/>
                <w:szCs w:val="32"/>
                <w:lang w:eastAsia="en-US"/>
              </w:rPr>
              <w:t>Pupil Premium Data Review – 202</w:t>
            </w:r>
            <w:r w:rsidR="00464AEE" w:rsidRPr="00D928DC">
              <w:rPr>
                <w:rFonts w:asciiTheme="minorHAnsi" w:eastAsiaTheme="minorHAnsi" w:hAnsiTheme="minorHAnsi" w:cstheme="minorBidi"/>
                <w:b/>
                <w:color w:val="auto"/>
                <w:sz w:val="32"/>
                <w:szCs w:val="32"/>
                <w:lang w:eastAsia="en-US"/>
              </w:rPr>
              <w:t>4-2025</w:t>
            </w:r>
          </w:p>
          <w:p w14:paraId="2401ADA7" w14:textId="77777777" w:rsidR="005E662A" w:rsidRPr="00D928DC" w:rsidRDefault="005E662A" w:rsidP="005E662A">
            <w:pPr>
              <w:suppressAutoHyphens w:val="0"/>
              <w:autoSpaceDN/>
              <w:spacing w:after="200" w:line="276" w:lineRule="auto"/>
              <w:rPr>
                <w:rFonts w:asciiTheme="minorHAnsi" w:eastAsiaTheme="minorHAnsi" w:hAnsiTheme="minorHAnsi" w:cstheme="minorBidi"/>
                <w:color w:val="auto"/>
                <w:lang w:eastAsia="en-US"/>
              </w:rPr>
            </w:pPr>
            <w:r w:rsidRPr="00D928DC">
              <w:rPr>
                <w:rFonts w:asciiTheme="minorHAnsi" w:eastAsiaTheme="minorHAnsi" w:hAnsiTheme="minorHAnsi" w:cstheme="minorBidi"/>
                <w:b/>
                <w:color w:val="auto"/>
                <w:lang w:eastAsia="en-US"/>
              </w:rPr>
              <w:t>EYFS - GLD</w:t>
            </w:r>
          </w:p>
          <w:tbl>
            <w:tblPr>
              <w:tblStyle w:val="TableGrid"/>
              <w:tblW w:w="0" w:type="auto"/>
              <w:tblLook w:val="04A0" w:firstRow="1" w:lastRow="0" w:firstColumn="1" w:lastColumn="0" w:noHBand="0" w:noVBand="1"/>
            </w:tblPr>
            <w:tblGrid>
              <w:gridCol w:w="3080"/>
              <w:gridCol w:w="3081"/>
              <w:gridCol w:w="3081"/>
            </w:tblGrid>
            <w:tr w:rsidR="00D928DC" w:rsidRPr="00D928DC" w14:paraId="2ECC79B4" w14:textId="77777777" w:rsidTr="00397B47">
              <w:tc>
                <w:tcPr>
                  <w:tcW w:w="3080" w:type="dxa"/>
                </w:tcPr>
                <w:p w14:paraId="6F6FB310"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Pupils</w:t>
                  </w:r>
                </w:p>
              </w:tc>
              <w:tc>
                <w:tcPr>
                  <w:tcW w:w="3081" w:type="dxa"/>
                </w:tcPr>
                <w:p w14:paraId="2B354D06"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Number of pupils</w:t>
                  </w:r>
                </w:p>
              </w:tc>
              <w:tc>
                <w:tcPr>
                  <w:tcW w:w="3081" w:type="dxa"/>
                </w:tcPr>
                <w:p w14:paraId="36D89B59"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Pass rate</w:t>
                  </w:r>
                </w:p>
              </w:tc>
            </w:tr>
            <w:tr w:rsidR="00D928DC" w:rsidRPr="00D928DC" w14:paraId="54D0ECB8" w14:textId="77777777" w:rsidTr="00397B47">
              <w:tc>
                <w:tcPr>
                  <w:tcW w:w="3080" w:type="dxa"/>
                </w:tcPr>
                <w:p w14:paraId="7565B618"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All pupils</w:t>
                  </w:r>
                </w:p>
                <w:p w14:paraId="5A07B067"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p>
              </w:tc>
              <w:tc>
                <w:tcPr>
                  <w:tcW w:w="3081" w:type="dxa"/>
                </w:tcPr>
                <w:p w14:paraId="740738A8" w14:textId="3EA9A5BC" w:rsidR="005E662A" w:rsidRPr="00D928DC" w:rsidRDefault="00E1584C" w:rsidP="005E662A">
                  <w:pPr>
                    <w:suppressAutoHyphens w:val="0"/>
                    <w:autoSpaceDN/>
                    <w:spacing w:after="0" w:line="240" w:lineRule="auto"/>
                    <w:jc w:val="center"/>
                    <w:rPr>
                      <w:rFonts w:asciiTheme="minorHAnsi" w:eastAsiaTheme="minorHAnsi" w:hAnsiTheme="minorHAnsi" w:cstheme="minorBidi"/>
                      <w:color w:val="auto"/>
                      <w:lang w:eastAsia="en-US"/>
                    </w:rPr>
                  </w:pPr>
                  <w:r w:rsidRPr="00D928DC">
                    <w:rPr>
                      <w:rFonts w:asciiTheme="minorHAnsi" w:eastAsiaTheme="minorHAnsi" w:hAnsiTheme="minorHAnsi" w:cstheme="minorBidi"/>
                      <w:color w:val="auto"/>
                      <w:lang w:eastAsia="en-US"/>
                    </w:rPr>
                    <w:t>10</w:t>
                  </w:r>
                </w:p>
              </w:tc>
              <w:tc>
                <w:tcPr>
                  <w:tcW w:w="3081" w:type="dxa"/>
                </w:tcPr>
                <w:p w14:paraId="54156BAF" w14:textId="5494D468" w:rsidR="005E662A" w:rsidRPr="00D928DC" w:rsidRDefault="00E1584C" w:rsidP="005E662A">
                  <w:pPr>
                    <w:suppressAutoHyphens w:val="0"/>
                    <w:autoSpaceDN/>
                    <w:spacing w:after="0" w:line="240" w:lineRule="auto"/>
                    <w:jc w:val="center"/>
                    <w:rPr>
                      <w:rFonts w:asciiTheme="minorHAnsi" w:eastAsiaTheme="minorHAnsi" w:hAnsiTheme="minorHAnsi" w:cstheme="minorBidi"/>
                      <w:color w:val="auto"/>
                      <w:lang w:eastAsia="en-US"/>
                    </w:rPr>
                  </w:pPr>
                  <w:r w:rsidRPr="00D928DC">
                    <w:rPr>
                      <w:rFonts w:asciiTheme="minorHAnsi" w:eastAsiaTheme="minorHAnsi" w:hAnsiTheme="minorHAnsi" w:cstheme="minorBidi"/>
                      <w:color w:val="auto"/>
                      <w:lang w:eastAsia="en-US"/>
                    </w:rPr>
                    <w:t>80</w:t>
                  </w:r>
                  <w:r w:rsidR="005E662A" w:rsidRPr="00D928DC">
                    <w:rPr>
                      <w:rFonts w:asciiTheme="minorHAnsi" w:eastAsiaTheme="minorHAnsi" w:hAnsiTheme="minorHAnsi" w:cstheme="minorBidi"/>
                      <w:color w:val="auto"/>
                      <w:lang w:eastAsia="en-US"/>
                    </w:rPr>
                    <w:t xml:space="preserve">% </w:t>
                  </w:r>
                </w:p>
              </w:tc>
            </w:tr>
            <w:tr w:rsidR="00D928DC" w:rsidRPr="00D928DC" w14:paraId="1B661923" w14:textId="77777777" w:rsidTr="00397B47">
              <w:tc>
                <w:tcPr>
                  <w:tcW w:w="3080" w:type="dxa"/>
                </w:tcPr>
                <w:p w14:paraId="6E162802"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Pupil Premium</w:t>
                  </w:r>
                </w:p>
                <w:p w14:paraId="6309B468"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p>
                <w:p w14:paraId="065AF857"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p>
              </w:tc>
              <w:tc>
                <w:tcPr>
                  <w:tcW w:w="3081" w:type="dxa"/>
                </w:tcPr>
                <w:p w14:paraId="6AF5CD10" w14:textId="0E5EE093" w:rsidR="005E662A" w:rsidRPr="00D928DC" w:rsidRDefault="00E1584C" w:rsidP="005E662A">
                  <w:pPr>
                    <w:suppressAutoHyphens w:val="0"/>
                    <w:autoSpaceDN/>
                    <w:spacing w:after="0" w:line="240" w:lineRule="auto"/>
                    <w:jc w:val="center"/>
                    <w:rPr>
                      <w:rFonts w:asciiTheme="minorHAnsi" w:eastAsiaTheme="minorHAnsi" w:hAnsiTheme="minorHAnsi" w:cstheme="minorBidi"/>
                      <w:color w:val="auto"/>
                      <w:lang w:eastAsia="en-US"/>
                    </w:rPr>
                  </w:pPr>
                  <w:r w:rsidRPr="00D928DC">
                    <w:rPr>
                      <w:rFonts w:asciiTheme="minorHAnsi" w:eastAsiaTheme="minorHAnsi" w:hAnsiTheme="minorHAnsi" w:cstheme="minorBidi"/>
                      <w:color w:val="auto"/>
                      <w:lang w:eastAsia="en-US"/>
                    </w:rPr>
                    <w:t>1</w:t>
                  </w:r>
                </w:p>
              </w:tc>
              <w:tc>
                <w:tcPr>
                  <w:tcW w:w="3081" w:type="dxa"/>
                </w:tcPr>
                <w:p w14:paraId="72C8C623" w14:textId="5A37D9FE" w:rsidR="005E662A" w:rsidRPr="00D928DC" w:rsidRDefault="00E1584C" w:rsidP="005E662A">
                  <w:pPr>
                    <w:suppressAutoHyphens w:val="0"/>
                    <w:autoSpaceDN/>
                    <w:spacing w:after="0" w:line="240" w:lineRule="auto"/>
                    <w:jc w:val="center"/>
                    <w:rPr>
                      <w:rFonts w:asciiTheme="minorHAnsi" w:eastAsiaTheme="minorHAnsi" w:hAnsiTheme="minorHAnsi" w:cstheme="minorBidi"/>
                      <w:color w:val="auto"/>
                      <w:lang w:eastAsia="en-US"/>
                    </w:rPr>
                  </w:pPr>
                  <w:r w:rsidRPr="00D928DC">
                    <w:rPr>
                      <w:rFonts w:asciiTheme="minorHAnsi" w:eastAsiaTheme="minorHAnsi" w:hAnsiTheme="minorHAnsi" w:cstheme="minorBidi"/>
                      <w:color w:val="auto"/>
                      <w:lang w:eastAsia="en-US"/>
                    </w:rPr>
                    <w:t>0%</w:t>
                  </w:r>
                </w:p>
              </w:tc>
            </w:tr>
          </w:tbl>
          <w:p w14:paraId="36DF2743" w14:textId="77777777" w:rsidR="005E662A" w:rsidRPr="00D928DC" w:rsidRDefault="005E662A" w:rsidP="005E662A">
            <w:pPr>
              <w:suppressAutoHyphens w:val="0"/>
              <w:autoSpaceDN/>
              <w:spacing w:after="200" w:line="276" w:lineRule="auto"/>
              <w:rPr>
                <w:rFonts w:asciiTheme="minorHAnsi" w:eastAsiaTheme="minorHAnsi" w:hAnsiTheme="minorHAnsi" w:cstheme="minorBidi"/>
                <w:color w:val="auto"/>
                <w:lang w:eastAsia="en-US"/>
              </w:rPr>
            </w:pPr>
          </w:p>
          <w:p w14:paraId="29F1FD1F" w14:textId="4B79D09F" w:rsidR="005E662A" w:rsidRPr="00D928DC" w:rsidRDefault="00342B08" w:rsidP="005E662A">
            <w:pPr>
              <w:suppressAutoHyphens w:val="0"/>
              <w:autoSpaceDN/>
              <w:spacing w:after="200" w:line="276" w:lineRule="auto"/>
              <w:rPr>
                <w:rFonts w:asciiTheme="minorHAnsi" w:eastAsiaTheme="minorHAnsi" w:hAnsiTheme="minorHAnsi" w:cstheme="minorBidi"/>
                <w:color w:val="auto"/>
                <w:lang w:eastAsia="en-US"/>
              </w:rPr>
            </w:pPr>
            <w:r w:rsidRPr="00D928DC">
              <w:rPr>
                <w:rFonts w:asciiTheme="minorHAnsi" w:eastAsiaTheme="minorHAnsi" w:hAnsiTheme="minorHAnsi" w:cstheme="minorBidi"/>
                <w:b/>
                <w:color w:val="auto"/>
                <w:lang w:eastAsia="en-US"/>
              </w:rPr>
              <w:t xml:space="preserve">Year 1 – </w:t>
            </w:r>
            <w:r w:rsidR="005E662A" w:rsidRPr="00D928DC">
              <w:rPr>
                <w:rFonts w:asciiTheme="minorHAnsi" w:eastAsiaTheme="minorHAnsi" w:hAnsiTheme="minorHAnsi" w:cstheme="minorBidi"/>
                <w:b/>
                <w:color w:val="auto"/>
                <w:lang w:eastAsia="en-US"/>
              </w:rPr>
              <w:t>phonics screening</w:t>
            </w:r>
          </w:p>
          <w:tbl>
            <w:tblPr>
              <w:tblStyle w:val="TableGrid"/>
              <w:tblW w:w="0" w:type="auto"/>
              <w:tblLook w:val="04A0" w:firstRow="1" w:lastRow="0" w:firstColumn="1" w:lastColumn="0" w:noHBand="0" w:noVBand="1"/>
            </w:tblPr>
            <w:tblGrid>
              <w:gridCol w:w="3080"/>
              <w:gridCol w:w="3081"/>
              <w:gridCol w:w="3081"/>
            </w:tblGrid>
            <w:tr w:rsidR="00D928DC" w:rsidRPr="00D928DC" w14:paraId="52637553" w14:textId="77777777" w:rsidTr="00397B47">
              <w:tc>
                <w:tcPr>
                  <w:tcW w:w="3080" w:type="dxa"/>
                </w:tcPr>
                <w:p w14:paraId="4388688D"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Pupils</w:t>
                  </w:r>
                </w:p>
              </w:tc>
              <w:tc>
                <w:tcPr>
                  <w:tcW w:w="3081" w:type="dxa"/>
                </w:tcPr>
                <w:p w14:paraId="631FBE57"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Number of pupils</w:t>
                  </w:r>
                </w:p>
              </w:tc>
              <w:tc>
                <w:tcPr>
                  <w:tcW w:w="3081" w:type="dxa"/>
                </w:tcPr>
                <w:p w14:paraId="53D5F6A2"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Pass rate</w:t>
                  </w:r>
                </w:p>
              </w:tc>
            </w:tr>
            <w:tr w:rsidR="00D928DC" w:rsidRPr="00D928DC" w14:paraId="67E18F90" w14:textId="77777777" w:rsidTr="00397B47">
              <w:tc>
                <w:tcPr>
                  <w:tcW w:w="3080" w:type="dxa"/>
                </w:tcPr>
                <w:p w14:paraId="4C98CE23" w14:textId="77777777" w:rsidR="00342B08" w:rsidRPr="00D928DC" w:rsidRDefault="00342B08" w:rsidP="00342B08">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All pupils</w:t>
                  </w:r>
                </w:p>
                <w:p w14:paraId="1D28FE84" w14:textId="77777777" w:rsidR="00342B08" w:rsidRPr="00D928DC" w:rsidRDefault="00342B08" w:rsidP="00342B08">
                  <w:pPr>
                    <w:suppressAutoHyphens w:val="0"/>
                    <w:autoSpaceDN/>
                    <w:spacing w:after="0" w:line="240" w:lineRule="auto"/>
                    <w:rPr>
                      <w:rFonts w:asciiTheme="minorHAnsi" w:eastAsiaTheme="minorHAnsi" w:hAnsiTheme="minorHAnsi" w:cstheme="minorBidi"/>
                      <w:b/>
                      <w:color w:val="auto"/>
                      <w:lang w:eastAsia="en-US"/>
                    </w:rPr>
                  </w:pPr>
                </w:p>
              </w:tc>
              <w:tc>
                <w:tcPr>
                  <w:tcW w:w="3081" w:type="dxa"/>
                </w:tcPr>
                <w:p w14:paraId="48B8D3B6" w14:textId="7D7E3D0E" w:rsidR="00342B08" w:rsidRPr="00D928DC" w:rsidRDefault="00342B08" w:rsidP="00342B08">
                  <w:pPr>
                    <w:suppressAutoHyphens w:val="0"/>
                    <w:autoSpaceDN/>
                    <w:spacing w:after="0" w:line="240" w:lineRule="auto"/>
                    <w:jc w:val="center"/>
                    <w:rPr>
                      <w:rFonts w:asciiTheme="minorHAnsi" w:eastAsiaTheme="minorHAnsi" w:hAnsiTheme="minorHAnsi" w:cstheme="minorBidi"/>
                      <w:color w:val="auto"/>
                      <w:lang w:eastAsia="en-US"/>
                    </w:rPr>
                  </w:pPr>
                  <w:r w:rsidRPr="00D928DC">
                    <w:rPr>
                      <w:rFonts w:asciiTheme="minorHAnsi" w:eastAsiaTheme="minorHAnsi" w:hAnsiTheme="minorHAnsi" w:cstheme="minorBidi"/>
                      <w:color w:val="auto"/>
                      <w:lang w:eastAsia="en-US"/>
                    </w:rPr>
                    <w:t>4</w:t>
                  </w:r>
                </w:p>
              </w:tc>
              <w:tc>
                <w:tcPr>
                  <w:tcW w:w="3081" w:type="dxa"/>
                </w:tcPr>
                <w:p w14:paraId="759ECB13" w14:textId="6B2EC587" w:rsidR="00342B08" w:rsidRPr="00D928DC" w:rsidRDefault="00342B08" w:rsidP="00342B08">
                  <w:pPr>
                    <w:suppressAutoHyphens w:val="0"/>
                    <w:autoSpaceDN/>
                    <w:spacing w:after="0" w:line="240" w:lineRule="auto"/>
                    <w:jc w:val="center"/>
                    <w:rPr>
                      <w:rFonts w:asciiTheme="minorHAnsi" w:eastAsiaTheme="minorHAnsi" w:hAnsiTheme="minorHAnsi" w:cstheme="minorBidi"/>
                      <w:color w:val="auto"/>
                      <w:lang w:eastAsia="en-US"/>
                    </w:rPr>
                  </w:pPr>
                  <w:r w:rsidRPr="00D928DC">
                    <w:rPr>
                      <w:rFonts w:asciiTheme="minorHAnsi" w:eastAsiaTheme="minorHAnsi" w:hAnsiTheme="minorHAnsi" w:cstheme="minorBidi"/>
                      <w:color w:val="auto"/>
                      <w:lang w:eastAsia="en-US"/>
                    </w:rPr>
                    <w:t>50%</w:t>
                  </w:r>
                </w:p>
              </w:tc>
            </w:tr>
            <w:tr w:rsidR="00D928DC" w:rsidRPr="00D928DC" w14:paraId="1FA0842F" w14:textId="77777777" w:rsidTr="00397B47">
              <w:tc>
                <w:tcPr>
                  <w:tcW w:w="3080" w:type="dxa"/>
                </w:tcPr>
                <w:p w14:paraId="534D644C" w14:textId="77777777" w:rsidR="00342B08" w:rsidRPr="00D928DC" w:rsidRDefault="00342B08" w:rsidP="00342B08">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Pupil Premium</w:t>
                  </w:r>
                </w:p>
                <w:p w14:paraId="5B0DA168" w14:textId="77777777" w:rsidR="00342B08" w:rsidRPr="00D928DC" w:rsidRDefault="00342B08" w:rsidP="00342B08">
                  <w:pPr>
                    <w:suppressAutoHyphens w:val="0"/>
                    <w:autoSpaceDN/>
                    <w:spacing w:after="0" w:line="240" w:lineRule="auto"/>
                    <w:rPr>
                      <w:rFonts w:asciiTheme="minorHAnsi" w:eastAsiaTheme="minorHAnsi" w:hAnsiTheme="minorHAnsi" w:cstheme="minorBidi"/>
                      <w:b/>
                      <w:color w:val="auto"/>
                      <w:lang w:eastAsia="en-US"/>
                    </w:rPr>
                  </w:pPr>
                </w:p>
                <w:p w14:paraId="34F5FEE7" w14:textId="77777777" w:rsidR="00342B08" w:rsidRPr="00D928DC" w:rsidRDefault="00342B08" w:rsidP="00342B08">
                  <w:pPr>
                    <w:suppressAutoHyphens w:val="0"/>
                    <w:autoSpaceDN/>
                    <w:spacing w:after="0" w:line="240" w:lineRule="auto"/>
                    <w:rPr>
                      <w:rFonts w:asciiTheme="minorHAnsi" w:eastAsiaTheme="minorHAnsi" w:hAnsiTheme="minorHAnsi" w:cstheme="minorBidi"/>
                      <w:b/>
                      <w:color w:val="auto"/>
                      <w:lang w:eastAsia="en-US"/>
                    </w:rPr>
                  </w:pPr>
                </w:p>
              </w:tc>
              <w:tc>
                <w:tcPr>
                  <w:tcW w:w="3081" w:type="dxa"/>
                </w:tcPr>
                <w:p w14:paraId="5C40C1E0" w14:textId="0BFB0255" w:rsidR="00342B08" w:rsidRPr="00D928DC" w:rsidRDefault="00342B08" w:rsidP="00342B08">
                  <w:pPr>
                    <w:suppressAutoHyphens w:val="0"/>
                    <w:autoSpaceDN/>
                    <w:spacing w:after="0" w:line="240" w:lineRule="auto"/>
                    <w:jc w:val="center"/>
                    <w:rPr>
                      <w:rFonts w:asciiTheme="minorHAnsi" w:eastAsiaTheme="minorHAnsi" w:hAnsiTheme="minorHAnsi" w:cstheme="minorBidi"/>
                      <w:color w:val="auto"/>
                      <w:lang w:eastAsia="en-US"/>
                    </w:rPr>
                  </w:pPr>
                  <w:r w:rsidRPr="00D928DC">
                    <w:rPr>
                      <w:rFonts w:asciiTheme="minorHAnsi" w:eastAsiaTheme="minorHAnsi" w:hAnsiTheme="minorHAnsi" w:cstheme="minorBidi"/>
                      <w:color w:val="auto"/>
                      <w:lang w:eastAsia="en-US"/>
                    </w:rPr>
                    <w:t>2</w:t>
                  </w:r>
                </w:p>
              </w:tc>
              <w:tc>
                <w:tcPr>
                  <w:tcW w:w="3081" w:type="dxa"/>
                </w:tcPr>
                <w:p w14:paraId="3B5AA609" w14:textId="6F7E42A0" w:rsidR="00342B08" w:rsidRPr="00D928DC" w:rsidRDefault="00342B08" w:rsidP="00342B08">
                  <w:pPr>
                    <w:suppressAutoHyphens w:val="0"/>
                    <w:autoSpaceDN/>
                    <w:spacing w:after="0" w:line="240" w:lineRule="auto"/>
                    <w:jc w:val="center"/>
                    <w:rPr>
                      <w:rFonts w:asciiTheme="minorHAnsi" w:eastAsiaTheme="minorHAnsi" w:hAnsiTheme="minorHAnsi" w:cstheme="minorBidi"/>
                      <w:color w:val="auto"/>
                      <w:lang w:eastAsia="en-US"/>
                    </w:rPr>
                  </w:pPr>
                  <w:r w:rsidRPr="00D928DC">
                    <w:rPr>
                      <w:rFonts w:asciiTheme="minorHAnsi" w:eastAsiaTheme="minorHAnsi" w:hAnsiTheme="minorHAnsi" w:cstheme="minorBidi"/>
                      <w:color w:val="auto"/>
                      <w:lang w:eastAsia="en-US"/>
                    </w:rPr>
                    <w:t>50%</w:t>
                  </w:r>
                </w:p>
              </w:tc>
            </w:tr>
          </w:tbl>
          <w:p w14:paraId="6BFBBB8A" w14:textId="77777777" w:rsidR="005E662A" w:rsidRPr="00D928DC" w:rsidRDefault="005E662A" w:rsidP="005E662A">
            <w:pPr>
              <w:suppressAutoHyphens w:val="0"/>
              <w:autoSpaceDN/>
              <w:spacing w:after="200" w:line="276" w:lineRule="auto"/>
              <w:rPr>
                <w:rFonts w:asciiTheme="minorHAnsi" w:eastAsiaTheme="minorHAnsi" w:hAnsiTheme="minorHAnsi" w:cstheme="minorBidi"/>
                <w:color w:val="auto"/>
                <w:lang w:eastAsia="en-US"/>
              </w:rPr>
            </w:pPr>
          </w:p>
          <w:p w14:paraId="3E407A72" w14:textId="77777777" w:rsidR="005E662A" w:rsidRPr="00D928DC" w:rsidRDefault="005E662A" w:rsidP="005E662A">
            <w:pPr>
              <w:suppressAutoHyphens w:val="0"/>
              <w:autoSpaceDN/>
              <w:spacing w:after="200" w:line="276"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KS1 Internal Assessment</w:t>
            </w:r>
          </w:p>
          <w:tbl>
            <w:tblPr>
              <w:tblStyle w:val="TableGrid"/>
              <w:tblW w:w="9241" w:type="dxa"/>
              <w:tblLook w:val="04A0" w:firstRow="1" w:lastRow="0" w:firstColumn="1" w:lastColumn="0" w:noHBand="0" w:noVBand="1"/>
            </w:tblPr>
            <w:tblGrid>
              <w:gridCol w:w="1848"/>
              <w:gridCol w:w="1848"/>
              <w:gridCol w:w="924"/>
              <w:gridCol w:w="924"/>
              <w:gridCol w:w="924"/>
              <w:gridCol w:w="924"/>
              <w:gridCol w:w="924"/>
              <w:gridCol w:w="925"/>
            </w:tblGrid>
            <w:tr w:rsidR="00D928DC" w:rsidRPr="00D928DC" w14:paraId="6FF022B9" w14:textId="77777777" w:rsidTr="00397B47">
              <w:tc>
                <w:tcPr>
                  <w:tcW w:w="1848" w:type="dxa"/>
                </w:tcPr>
                <w:p w14:paraId="4AA6466C"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Pupils</w:t>
                  </w:r>
                </w:p>
              </w:tc>
              <w:tc>
                <w:tcPr>
                  <w:tcW w:w="1848" w:type="dxa"/>
                </w:tcPr>
                <w:p w14:paraId="67E8835C"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Number of pupils</w:t>
                  </w:r>
                </w:p>
              </w:tc>
              <w:tc>
                <w:tcPr>
                  <w:tcW w:w="1848" w:type="dxa"/>
                  <w:gridSpan w:val="2"/>
                </w:tcPr>
                <w:p w14:paraId="5E04505D"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Reading</w:t>
                  </w:r>
                </w:p>
              </w:tc>
              <w:tc>
                <w:tcPr>
                  <w:tcW w:w="1848" w:type="dxa"/>
                  <w:gridSpan w:val="2"/>
                </w:tcPr>
                <w:p w14:paraId="668BE7DC"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Writing</w:t>
                  </w:r>
                </w:p>
              </w:tc>
              <w:tc>
                <w:tcPr>
                  <w:tcW w:w="1849" w:type="dxa"/>
                  <w:gridSpan w:val="2"/>
                </w:tcPr>
                <w:p w14:paraId="204AC83A"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Maths</w:t>
                  </w:r>
                </w:p>
              </w:tc>
            </w:tr>
            <w:tr w:rsidR="00D928DC" w:rsidRPr="00D928DC" w14:paraId="2288B87F" w14:textId="77777777" w:rsidTr="00397B47">
              <w:tc>
                <w:tcPr>
                  <w:tcW w:w="1848" w:type="dxa"/>
                </w:tcPr>
                <w:p w14:paraId="6A710240"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bdr w:val="none" w:sz="0" w:space="0" w:color="auto" w:frame="1"/>
                    </w:rPr>
                    <w:t>All pupils </w:t>
                  </w:r>
                </w:p>
                <w:p w14:paraId="0C703296"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bdr w:val="none" w:sz="0" w:space="0" w:color="auto" w:frame="1"/>
                    </w:rPr>
                    <w:t> </w:t>
                  </w:r>
                </w:p>
              </w:tc>
              <w:tc>
                <w:tcPr>
                  <w:tcW w:w="1848" w:type="dxa"/>
                </w:tcPr>
                <w:p w14:paraId="47515618"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color w:val="auto"/>
                      <w:sz w:val="22"/>
                      <w:szCs w:val="22"/>
                    </w:rPr>
                    <w:t>10</w:t>
                  </w:r>
                </w:p>
              </w:tc>
              <w:tc>
                <w:tcPr>
                  <w:tcW w:w="924" w:type="dxa"/>
                </w:tcPr>
                <w:p w14:paraId="1660BA00"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EXS </w:t>
                  </w:r>
                </w:p>
                <w:p w14:paraId="17CC5F54" w14:textId="448DAE8A" w:rsidR="005E662A" w:rsidRPr="00D928DC" w:rsidRDefault="00E1584C"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60</w:t>
                  </w:r>
                  <w:r w:rsidR="005E662A" w:rsidRPr="00D928DC">
                    <w:rPr>
                      <w:rFonts w:asciiTheme="minorHAnsi" w:hAnsiTheme="minorHAnsi" w:cstheme="minorHAnsi"/>
                      <w:b/>
                      <w:bCs/>
                      <w:color w:val="auto"/>
                      <w:sz w:val="22"/>
                      <w:szCs w:val="22"/>
                    </w:rPr>
                    <w:t>% </w:t>
                  </w:r>
                </w:p>
                <w:p w14:paraId="1671DE61"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 </w:t>
                  </w:r>
                </w:p>
                <w:p w14:paraId="296CDFF2"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 </w:t>
                  </w:r>
                </w:p>
              </w:tc>
              <w:tc>
                <w:tcPr>
                  <w:tcW w:w="924" w:type="dxa"/>
                </w:tcPr>
                <w:p w14:paraId="50D7FCF0"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GDS </w:t>
                  </w:r>
                </w:p>
                <w:p w14:paraId="090F5B9B"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0% </w:t>
                  </w:r>
                </w:p>
              </w:tc>
              <w:tc>
                <w:tcPr>
                  <w:tcW w:w="924" w:type="dxa"/>
                </w:tcPr>
                <w:p w14:paraId="2D3A09AC"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EXS </w:t>
                  </w:r>
                </w:p>
                <w:p w14:paraId="2691E673" w14:textId="30603048" w:rsidR="005E662A" w:rsidRPr="00D928DC" w:rsidRDefault="00E1584C"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7</w:t>
                  </w:r>
                  <w:r w:rsidR="005E662A" w:rsidRPr="00D928DC">
                    <w:rPr>
                      <w:rFonts w:asciiTheme="minorHAnsi" w:hAnsiTheme="minorHAnsi" w:cstheme="minorHAnsi"/>
                      <w:b/>
                      <w:bCs/>
                      <w:color w:val="auto"/>
                      <w:sz w:val="22"/>
                      <w:szCs w:val="22"/>
                    </w:rPr>
                    <w:t>0% </w:t>
                  </w:r>
                </w:p>
              </w:tc>
              <w:tc>
                <w:tcPr>
                  <w:tcW w:w="924" w:type="dxa"/>
                </w:tcPr>
                <w:p w14:paraId="464290E2"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GDS </w:t>
                  </w:r>
                </w:p>
                <w:p w14:paraId="02BD1668"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0% </w:t>
                  </w:r>
                </w:p>
              </w:tc>
              <w:tc>
                <w:tcPr>
                  <w:tcW w:w="924" w:type="dxa"/>
                </w:tcPr>
                <w:p w14:paraId="2B114144"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EXS </w:t>
                  </w:r>
                </w:p>
                <w:p w14:paraId="50018AFF" w14:textId="73905D66" w:rsidR="005E662A" w:rsidRPr="00D928DC" w:rsidRDefault="00E1584C"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46</w:t>
                  </w:r>
                  <w:r w:rsidR="005E662A" w:rsidRPr="00D928DC">
                    <w:rPr>
                      <w:rFonts w:asciiTheme="minorHAnsi" w:hAnsiTheme="minorHAnsi" w:cstheme="minorHAnsi"/>
                      <w:b/>
                      <w:bCs/>
                      <w:color w:val="auto"/>
                      <w:sz w:val="22"/>
                      <w:szCs w:val="22"/>
                    </w:rPr>
                    <w:t>% </w:t>
                  </w:r>
                </w:p>
              </w:tc>
              <w:tc>
                <w:tcPr>
                  <w:tcW w:w="925" w:type="dxa"/>
                </w:tcPr>
                <w:p w14:paraId="663E3971"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GDS </w:t>
                  </w:r>
                </w:p>
                <w:p w14:paraId="7C2E97F6"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0% </w:t>
                  </w:r>
                </w:p>
              </w:tc>
            </w:tr>
            <w:tr w:rsidR="00D928DC" w:rsidRPr="00D928DC" w14:paraId="5C73DBA8" w14:textId="77777777" w:rsidTr="00397B47">
              <w:tc>
                <w:tcPr>
                  <w:tcW w:w="1848" w:type="dxa"/>
                </w:tcPr>
                <w:p w14:paraId="721AAAFD"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bdr w:val="none" w:sz="0" w:space="0" w:color="auto" w:frame="1"/>
                    </w:rPr>
                    <w:t>Pupil Premium </w:t>
                  </w:r>
                </w:p>
                <w:p w14:paraId="041E975C"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bdr w:val="none" w:sz="0" w:space="0" w:color="auto" w:frame="1"/>
                    </w:rPr>
                    <w:t> </w:t>
                  </w:r>
                </w:p>
                <w:p w14:paraId="24A16A2F"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bdr w:val="none" w:sz="0" w:space="0" w:color="auto" w:frame="1"/>
                    </w:rPr>
                    <w:t> </w:t>
                  </w:r>
                </w:p>
              </w:tc>
              <w:tc>
                <w:tcPr>
                  <w:tcW w:w="1848" w:type="dxa"/>
                </w:tcPr>
                <w:p w14:paraId="5F7344AB" w14:textId="7B804B1B" w:rsidR="005E662A" w:rsidRPr="00D928DC" w:rsidRDefault="00E1584C"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color w:val="auto"/>
                      <w:sz w:val="22"/>
                      <w:szCs w:val="22"/>
                    </w:rPr>
                    <w:t>2</w:t>
                  </w:r>
                </w:p>
              </w:tc>
              <w:tc>
                <w:tcPr>
                  <w:tcW w:w="924" w:type="dxa"/>
                </w:tcPr>
                <w:p w14:paraId="641E4BC8"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EXS </w:t>
                  </w:r>
                </w:p>
                <w:p w14:paraId="794E1490" w14:textId="73D1AB57" w:rsidR="005E662A" w:rsidRPr="00D928DC" w:rsidRDefault="00D928DC"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50</w:t>
                  </w:r>
                  <w:r w:rsidR="005E662A" w:rsidRPr="00D928DC">
                    <w:rPr>
                      <w:rFonts w:asciiTheme="minorHAnsi" w:hAnsiTheme="minorHAnsi" w:cstheme="minorHAnsi"/>
                      <w:b/>
                      <w:bCs/>
                      <w:color w:val="auto"/>
                      <w:sz w:val="22"/>
                      <w:szCs w:val="22"/>
                    </w:rPr>
                    <w:t>% </w:t>
                  </w:r>
                </w:p>
                <w:p w14:paraId="4377E182"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 </w:t>
                  </w:r>
                </w:p>
                <w:p w14:paraId="6913022E"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 </w:t>
                  </w:r>
                </w:p>
              </w:tc>
              <w:tc>
                <w:tcPr>
                  <w:tcW w:w="924" w:type="dxa"/>
                </w:tcPr>
                <w:p w14:paraId="19478344"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GDS </w:t>
                  </w:r>
                </w:p>
                <w:p w14:paraId="67839866"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0% </w:t>
                  </w:r>
                </w:p>
              </w:tc>
              <w:tc>
                <w:tcPr>
                  <w:tcW w:w="924" w:type="dxa"/>
                </w:tcPr>
                <w:p w14:paraId="3E7A72F2"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EXS </w:t>
                  </w:r>
                </w:p>
                <w:p w14:paraId="7A988B59" w14:textId="1512EAB1" w:rsidR="005E662A" w:rsidRPr="00D928DC" w:rsidRDefault="00D928DC"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50</w:t>
                  </w:r>
                  <w:r w:rsidR="005E662A" w:rsidRPr="00D928DC">
                    <w:rPr>
                      <w:rFonts w:asciiTheme="minorHAnsi" w:hAnsiTheme="minorHAnsi" w:cstheme="minorHAnsi"/>
                      <w:b/>
                      <w:bCs/>
                      <w:color w:val="auto"/>
                      <w:sz w:val="22"/>
                      <w:szCs w:val="22"/>
                    </w:rPr>
                    <w:t>% </w:t>
                  </w:r>
                </w:p>
              </w:tc>
              <w:tc>
                <w:tcPr>
                  <w:tcW w:w="924" w:type="dxa"/>
                </w:tcPr>
                <w:p w14:paraId="4926C294"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GDS </w:t>
                  </w:r>
                </w:p>
                <w:p w14:paraId="6F037B4F"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0% </w:t>
                  </w:r>
                </w:p>
              </w:tc>
              <w:tc>
                <w:tcPr>
                  <w:tcW w:w="924" w:type="dxa"/>
                </w:tcPr>
                <w:p w14:paraId="739E73D7"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EXS </w:t>
                  </w:r>
                </w:p>
                <w:p w14:paraId="20CEFFE9" w14:textId="7F99FCAB" w:rsidR="005E662A" w:rsidRPr="00D928DC" w:rsidRDefault="00D928DC"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50</w:t>
                  </w:r>
                  <w:r w:rsidR="005E662A" w:rsidRPr="00D928DC">
                    <w:rPr>
                      <w:rFonts w:asciiTheme="minorHAnsi" w:hAnsiTheme="minorHAnsi" w:cstheme="minorHAnsi"/>
                      <w:b/>
                      <w:bCs/>
                      <w:color w:val="auto"/>
                      <w:sz w:val="22"/>
                      <w:szCs w:val="22"/>
                    </w:rPr>
                    <w:t>% </w:t>
                  </w:r>
                </w:p>
              </w:tc>
              <w:tc>
                <w:tcPr>
                  <w:tcW w:w="925" w:type="dxa"/>
                </w:tcPr>
                <w:p w14:paraId="403C4A69"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GDS </w:t>
                  </w:r>
                </w:p>
                <w:p w14:paraId="63FF83E5"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0% </w:t>
                  </w:r>
                </w:p>
              </w:tc>
            </w:tr>
          </w:tbl>
          <w:p w14:paraId="63BE9259" w14:textId="77777777" w:rsidR="005E662A" w:rsidRPr="00D928DC" w:rsidRDefault="005E662A" w:rsidP="005E662A">
            <w:pPr>
              <w:suppressAutoHyphens w:val="0"/>
              <w:autoSpaceDN/>
              <w:spacing w:after="200" w:line="276" w:lineRule="auto"/>
              <w:rPr>
                <w:rFonts w:asciiTheme="minorHAnsi" w:eastAsiaTheme="minorHAnsi" w:hAnsiTheme="minorHAnsi" w:cstheme="minorBidi"/>
                <w:color w:val="auto"/>
                <w:sz w:val="22"/>
                <w:szCs w:val="22"/>
                <w:lang w:eastAsia="en-US"/>
              </w:rPr>
            </w:pPr>
          </w:p>
          <w:p w14:paraId="210143C4" w14:textId="77777777" w:rsidR="005E662A" w:rsidRPr="00D928DC" w:rsidRDefault="005E662A" w:rsidP="005E662A">
            <w:pPr>
              <w:suppressAutoHyphens w:val="0"/>
              <w:autoSpaceDN/>
              <w:spacing w:after="200" w:line="276" w:lineRule="auto"/>
              <w:rPr>
                <w:rFonts w:asciiTheme="minorHAnsi" w:eastAsiaTheme="minorHAnsi" w:hAnsiTheme="minorHAnsi" w:cstheme="minorBidi"/>
                <w:color w:val="auto"/>
                <w:sz w:val="22"/>
                <w:szCs w:val="22"/>
                <w:lang w:eastAsia="en-US"/>
              </w:rPr>
            </w:pPr>
          </w:p>
          <w:p w14:paraId="48916B1A" w14:textId="77777777" w:rsidR="005E662A" w:rsidRPr="00D928DC" w:rsidRDefault="005E662A" w:rsidP="005E662A">
            <w:pPr>
              <w:suppressAutoHyphens w:val="0"/>
              <w:autoSpaceDN/>
              <w:spacing w:after="200" w:line="276"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KS2 Internal Assessment</w:t>
            </w:r>
          </w:p>
          <w:tbl>
            <w:tblPr>
              <w:tblStyle w:val="TableGrid"/>
              <w:tblW w:w="9241" w:type="dxa"/>
              <w:tblLook w:val="04A0" w:firstRow="1" w:lastRow="0" w:firstColumn="1" w:lastColumn="0" w:noHBand="0" w:noVBand="1"/>
            </w:tblPr>
            <w:tblGrid>
              <w:gridCol w:w="1848"/>
              <w:gridCol w:w="1848"/>
              <w:gridCol w:w="924"/>
              <w:gridCol w:w="924"/>
              <w:gridCol w:w="924"/>
              <w:gridCol w:w="924"/>
              <w:gridCol w:w="924"/>
              <w:gridCol w:w="925"/>
            </w:tblGrid>
            <w:tr w:rsidR="00D928DC" w:rsidRPr="00D928DC" w14:paraId="19D3FD2D" w14:textId="77777777" w:rsidTr="00397B47">
              <w:tc>
                <w:tcPr>
                  <w:tcW w:w="1848" w:type="dxa"/>
                </w:tcPr>
                <w:p w14:paraId="0DC6A76E"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Pupils</w:t>
                  </w:r>
                </w:p>
              </w:tc>
              <w:tc>
                <w:tcPr>
                  <w:tcW w:w="1848" w:type="dxa"/>
                </w:tcPr>
                <w:p w14:paraId="1911D86B"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Number of pupils</w:t>
                  </w:r>
                </w:p>
              </w:tc>
              <w:tc>
                <w:tcPr>
                  <w:tcW w:w="1848" w:type="dxa"/>
                  <w:gridSpan w:val="2"/>
                </w:tcPr>
                <w:p w14:paraId="5CA82FDA"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Reading</w:t>
                  </w:r>
                </w:p>
              </w:tc>
              <w:tc>
                <w:tcPr>
                  <w:tcW w:w="1848" w:type="dxa"/>
                  <w:gridSpan w:val="2"/>
                </w:tcPr>
                <w:p w14:paraId="3B4093C4"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Writing</w:t>
                  </w:r>
                </w:p>
              </w:tc>
              <w:tc>
                <w:tcPr>
                  <w:tcW w:w="1849" w:type="dxa"/>
                  <w:gridSpan w:val="2"/>
                </w:tcPr>
                <w:p w14:paraId="37718A50"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Maths</w:t>
                  </w:r>
                </w:p>
              </w:tc>
            </w:tr>
            <w:tr w:rsidR="00D928DC" w:rsidRPr="00D928DC" w14:paraId="21950783" w14:textId="77777777" w:rsidTr="00397B47">
              <w:tc>
                <w:tcPr>
                  <w:tcW w:w="1848" w:type="dxa"/>
                </w:tcPr>
                <w:p w14:paraId="74A46037"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lastRenderedPageBreak/>
                    <w:t>All pupils</w:t>
                  </w:r>
                </w:p>
                <w:p w14:paraId="610C1903"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p>
              </w:tc>
              <w:tc>
                <w:tcPr>
                  <w:tcW w:w="1848" w:type="dxa"/>
                </w:tcPr>
                <w:p w14:paraId="28286BD2" w14:textId="681A3E35" w:rsidR="005E662A" w:rsidRPr="00D928DC" w:rsidRDefault="00D928DC"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color w:val="auto"/>
                      <w:sz w:val="22"/>
                      <w:szCs w:val="22"/>
                    </w:rPr>
                    <w:t>12</w:t>
                  </w:r>
                </w:p>
              </w:tc>
              <w:tc>
                <w:tcPr>
                  <w:tcW w:w="924" w:type="dxa"/>
                </w:tcPr>
                <w:p w14:paraId="31BD2810"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EXS </w:t>
                  </w:r>
                </w:p>
                <w:p w14:paraId="40B6C04F" w14:textId="57801482" w:rsidR="005E662A" w:rsidRPr="00D928DC" w:rsidRDefault="001E2E10" w:rsidP="005E662A">
                  <w:pPr>
                    <w:suppressAutoHyphens w:val="0"/>
                    <w:autoSpaceDN/>
                    <w:spacing w:after="0" w:line="240" w:lineRule="auto"/>
                    <w:rPr>
                      <w:rFonts w:asciiTheme="minorHAnsi" w:hAnsiTheme="minorHAnsi" w:cstheme="minorHAnsi"/>
                      <w:color w:val="auto"/>
                      <w:sz w:val="22"/>
                      <w:szCs w:val="22"/>
                    </w:rPr>
                  </w:pPr>
                  <w:r>
                    <w:rPr>
                      <w:rFonts w:asciiTheme="minorHAnsi" w:hAnsiTheme="minorHAnsi" w:cstheme="minorHAnsi"/>
                      <w:b/>
                      <w:bCs/>
                      <w:color w:val="auto"/>
                      <w:sz w:val="22"/>
                      <w:szCs w:val="22"/>
                    </w:rPr>
                    <w:t>83</w:t>
                  </w:r>
                  <w:r w:rsidR="005E662A" w:rsidRPr="00D928DC">
                    <w:rPr>
                      <w:rFonts w:asciiTheme="minorHAnsi" w:hAnsiTheme="minorHAnsi" w:cstheme="minorHAnsi"/>
                      <w:b/>
                      <w:bCs/>
                      <w:color w:val="auto"/>
                      <w:sz w:val="22"/>
                      <w:szCs w:val="22"/>
                    </w:rPr>
                    <w:t>% </w:t>
                  </w:r>
                </w:p>
                <w:p w14:paraId="3DFC7004"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 </w:t>
                  </w:r>
                </w:p>
                <w:p w14:paraId="186210B6"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 </w:t>
                  </w:r>
                </w:p>
              </w:tc>
              <w:tc>
                <w:tcPr>
                  <w:tcW w:w="924" w:type="dxa"/>
                </w:tcPr>
                <w:p w14:paraId="0527E5FF"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GDS </w:t>
                  </w:r>
                </w:p>
                <w:p w14:paraId="66AF0CE0" w14:textId="2404F8E5" w:rsidR="005E662A" w:rsidRPr="00D928DC" w:rsidRDefault="00D928DC"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0</w:t>
                  </w:r>
                  <w:r w:rsidR="005E662A" w:rsidRPr="00D928DC">
                    <w:rPr>
                      <w:rFonts w:asciiTheme="minorHAnsi" w:hAnsiTheme="minorHAnsi" w:cstheme="minorHAnsi"/>
                      <w:b/>
                      <w:bCs/>
                      <w:color w:val="auto"/>
                      <w:sz w:val="22"/>
                      <w:szCs w:val="22"/>
                    </w:rPr>
                    <w:t>% </w:t>
                  </w:r>
                </w:p>
              </w:tc>
              <w:tc>
                <w:tcPr>
                  <w:tcW w:w="924" w:type="dxa"/>
                </w:tcPr>
                <w:p w14:paraId="648DD1C7"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EXS </w:t>
                  </w:r>
                </w:p>
                <w:p w14:paraId="2FB5A86B" w14:textId="35D9DDCB" w:rsidR="005E662A" w:rsidRPr="00D928DC" w:rsidRDefault="00D928DC"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67</w:t>
                  </w:r>
                  <w:r w:rsidR="005E662A" w:rsidRPr="00D928DC">
                    <w:rPr>
                      <w:rFonts w:asciiTheme="minorHAnsi" w:hAnsiTheme="minorHAnsi" w:cstheme="minorHAnsi"/>
                      <w:b/>
                      <w:bCs/>
                      <w:color w:val="auto"/>
                      <w:sz w:val="22"/>
                      <w:szCs w:val="22"/>
                    </w:rPr>
                    <w:t>% </w:t>
                  </w:r>
                </w:p>
              </w:tc>
              <w:tc>
                <w:tcPr>
                  <w:tcW w:w="924" w:type="dxa"/>
                </w:tcPr>
                <w:p w14:paraId="670AE4A4"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GDS </w:t>
                  </w:r>
                </w:p>
                <w:p w14:paraId="27F24444" w14:textId="58206A02" w:rsidR="005E662A" w:rsidRPr="00D928DC" w:rsidRDefault="00D928DC" w:rsidP="005E662A">
                  <w:pPr>
                    <w:suppressAutoHyphens w:val="0"/>
                    <w:autoSpaceDN/>
                    <w:spacing w:after="0" w:line="240" w:lineRule="auto"/>
                    <w:rPr>
                      <w:rFonts w:asciiTheme="minorHAnsi" w:hAnsiTheme="minorHAnsi" w:cstheme="minorHAnsi"/>
                      <w:color w:val="auto"/>
                      <w:sz w:val="22"/>
                      <w:szCs w:val="22"/>
                    </w:rPr>
                  </w:pPr>
                  <w:r>
                    <w:rPr>
                      <w:rFonts w:asciiTheme="minorHAnsi" w:hAnsiTheme="minorHAnsi" w:cstheme="minorHAnsi"/>
                      <w:b/>
                      <w:bCs/>
                      <w:color w:val="auto"/>
                      <w:sz w:val="22"/>
                      <w:szCs w:val="22"/>
                    </w:rPr>
                    <w:t>8</w:t>
                  </w:r>
                  <w:r w:rsidR="005E662A" w:rsidRPr="00D928DC">
                    <w:rPr>
                      <w:rFonts w:asciiTheme="minorHAnsi" w:hAnsiTheme="minorHAnsi" w:cstheme="minorHAnsi"/>
                      <w:b/>
                      <w:bCs/>
                      <w:color w:val="auto"/>
                      <w:sz w:val="22"/>
                      <w:szCs w:val="22"/>
                    </w:rPr>
                    <w:t>% </w:t>
                  </w:r>
                </w:p>
              </w:tc>
              <w:tc>
                <w:tcPr>
                  <w:tcW w:w="924" w:type="dxa"/>
                </w:tcPr>
                <w:p w14:paraId="1431B2A2"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EXS </w:t>
                  </w:r>
                </w:p>
                <w:p w14:paraId="519EA0BB" w14:textId="250272A1" w:rsidR="005E662A" w:rsidRPr="00D928DC" w:rsidRDefault="00D928DC" w:rsidP="005E662A">
                  <w:pPr>
                    <w:suppressAutoHyphens w:val="0"/>
                    <w:autoSpaceDN/>
                    <w:spacing w:after="0" w:line="240" w:lineRule="auto"/>
                    <w:rPr>
                      <w:rFonts w:asciiTheme="minorHAnsi" w:hAnsiTheme="minorHAnsi" w:cstheme="minorHAnsi"/>
                      <w:color w:val="auto"/>
                      <w:sz w:val="22"/>
                      <w:szCs w:val="22"/>
                    </w:rPr>
                  </w:pPr>
                  <w:r>
                    <w:rPr>
                      <w:rFonts w:asciiTheme="minorHAnsi" w:hAnsiTheme="minorHAnsi" w:cstheme="minorHAnsi"/>
                      <w:b/>
                      <w:bCs/>
                      <w:color w:val="auto"/>
                      <w:sz w:val="22"/>
                      <w:szCs w:val="22"/>
                    </w:rPr>
                    <w:t>67</w:t>
                  </w:r>
                  <w:r w:rsidR="005E662A" w:rsidRPr="00D928DC">
                    <w:rPr>
                      <w:rFonts w:asciiTheme="minorHAnsi" w:hAnsiTheme="minorHAnsi" w:cstheme="minorHAnsi"/>
                      <w:b/>
                      <w:bCs/>
                      <w:color w:val="auto"/>
                      <w:sz w:val="22"/>
                      <w:szCs w:val="22"/>
                    </w:rPr>
                    <w:t>% </w:t>
                  </w:r>
                </w:p>
              </w:tc>
              <w:tc>
                <w:tcPr>
                  <w:tcW w:w="925" w:type="dxa"/>
                </w:tcPr>
                <w:p w14:paraId="4D890265"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GDS </w:t>
                  </w:r>
                </w:p>
                <w:p w14:paraId="1C2DBC14" w14:textId="1839C414" w:rsidR="005E662A" w:rsidRPr="00D928DC" w:rsidRDefault="00D928DC" w:rsidP="005E662A">
                  <w:pPr>
                    <w:suppressAutoHyphens w:val="0"/>
                    <w:autoSpaceDN/>
                    <w:spacing w:after="0" w:line="240" w:lineRule="auto"/>
                    <w:rPr>
                      <w:rFonts w:asciiTheme="minorHAnsi" w:hAnsiTheme="minorHAnsi" w:cstheme="minorHAnsi"/>
                      <w:color w:val="auto"/>
                      <w:sz w:val="22"/>
                      <w:szCs w:val="22"/>
                    </w:rPr>
                  </w:pPr>
                  <w:r>
                    <w:rPr>
                      <w:rFonts w:asciiTheme="minorHAnsi" w:hAnsiTheme="minorHAnsi" w:cstheme="minorHAnsi"/>
                      <w:b/>
                      <w:bCs/>
                      <w:color w:val="auto"/>
                      <w:sz w:val="22"/>
                      <w:szCs w:val="22"/>
                    </w:rPr>
                    <w:t>8</w:t>
                  </w:r>
                  <w:r w:rsidR="005E662A" w:rsidRPr="00D928DC">
                    <w:rPr>
                      <w:rFonts w:asciiTheme="minorHAnsi" w:hAnsiTheme="minorHAnsi" w:cstheme="minorHAnsi"/>
                      <w:b/>
                      <w:bCs/>
                      <w:color w:val="auto"/>
                      <w:sz w:val="22"/>
                      <w:szCs w:val="22"/>
                    </w:rPr>
                    <w:t>% </w:t>
                  </w:r>
                </w:p>
              </w:tc>
            </w:tr>
            <w:tr w:rsidR="00D928DC" w:rsidRPr="00D928DC" w14:paraId="14F5DB9B" w14:textId="77777777" w:rsidTr="00397B47">
              <w:tc>
                <w:tcPr>
                  <w:tcW w:w="1848" w:type="dxa"/>
                </w:tcPr>
                <w:p w14:paraId="6D4DE190"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r w:rsidRPr="00D928DC">
                    <w:rPr>
                      <w:rFonts w:asciiTheme="minorHAnsi" w:eastAsiaTheme="minorHAnsi" w:hAnsiTheme="minorHAnsi" w:cstheme="minorBidi"/>
                      <w:b/>
                      <w:color w:val="auto"/>
                      <w:lang w:eastAsia="en-US"/>
                    </w:rPr>
                    <w:t>Pupil Premium</w:t>
                  </w:r>
                </w:p>
                <w:p w14:paraId="5FD33B42"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p>
                <w:p w14:paraId="45954D2F" w14:textId="77777777" w:rsidR="005E662A" w:rsidRPr="00D928DC" w:rsidRDefault="005E662A" w:rsidP="005E662A">
                  <w:pPr>
                    <w:suppressAutoHyphens w:val="0"/>
                    <w:autoSpaceDN/>
                    <w:spacing w:after="0" w:line="240" w:lineRule="auto"/>
                    <w:rPr>
                      <w:rFonts w:asciiTheme="minorHAnsi" w:eastAsiaTheme="minorHAnsi" w:hAnsiTheme="minorHAnsi" w:cstheme="minorBidi"/>
                      <w:b/>
                      <w:color w:val="auto"/>
                      <w:lang w:eastAsia="en-US"/>
                    </w:rPr>
                  </w:pPr>
                </w:p>
              </w:tc>
              <w:tc>
                <w:tcPr>
                  <w:tcW w:w="1848" w:type="dxa"/>
                </w:tcPr>
                <w:p w14:paraId="0BBEE7BB"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color w:val="auto"/>
                      <w:sz w:val="22"/>
                      <w:szCs w:val="22"/>
                    </w:rPr>
                    <w:t>4 </w:t>
                  </w:r>
                </w:p>
              </w:tc>
              <w:tc>
                <w:tcPr>
                  <w:tcW w:w="924" w:type="dxa"/>
                </w:tcPr>
                <w:p w14:paraId="35CCBABD"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EXS </w:t>
                  </w:r>
                </w:p>
                <w:p w14:paraId="0A24BB48" w14:textId="3A5E33BE" w:rsidR="005E662A" w:rsidRPr="00D928DC" w:rsidRDefault="001E2E10" w:rsidP="005E662A">
                  <w:pPr>
                    <w:suppressAutoHyphens w:val="0"/>
                    <w:autoSpaceDN/>
                    <w:spacing w:after="0" w:line="240" w:lineRule="auto"/>
                    <w:rPr>
                      <w:rFonts w:asciiTheme="minorHAnsi" w:hAnsiTheme="minorHAnsi" w:cstheme="minorHAnsi"/>
                      <w:color w:val="auto"/>
                      <w:sz w:val="22"/>
                      <w:szCs w:val="22"/>
                    </w:rPr>
                  </w:pPr>
                  <w:r>
                    <w:rPr>
                      <w:rFonts w:asciiTheme="minorHAnsi" w:hAnsiTheme="minorHAnsi" w:cstheme="minorHAnsi"/>
                      <w:b/>
                      <w:bCs/>
                      <w:color w:val="auto"/>
                      <w:sz w:val="22"/>
                      <w:szCs w:val="22"/>
                    </w:rPr>
                    <w:t>75</w:t>
                  </w:r>
                  <w:bookmarkStart w:id="17" w:name="_GoBack"/>
                  <w:bookmarkEnd w:id="17"/>
                  <w:r w:rsidR="005E662A" w:rsidRPr="00D928DC">
                    <w:rPr>
                      <w:rFonts w:asciiTheme="minorHAnsi" w:hAnsiTheme="minorHAnsi" w:cstheme="minorHAnsi"/>
                      <w:b/>
                      <w:bCs/>
                      <w:color w:val="auto"/>
                      <w:sz w:val="22"/>
                      <w:szCs w:val="22"/>
                    </w:rPr>
                    <w:t>% </w:t>
                  </w:r>
                </w:p>
                <w:p w14:paraId="3E316BBC"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 </w:t>
                  </w:r>
                </w:p>
                <w:p w14:paraId="08FED614"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 </w:t>
                  </w:r>
                </w:p>
              </w:tc>
              <w:tc>
                <w:tcPr>
                  <w:tcW w:w="924" w:type="dxa"/>
                </w:tcPr>
                <w:p w14:paraId="33677B62"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GDS </w:t>
                  </w:r>
                </w:p>
                <w:p w14:paraId="23F52855" w14:textId="4EDF3ACE" w:rsidR="005E662A" w:rsidRPr="00D928DC" w:rsidRDefault="00D928DC" w:rsidP="00D928DC">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0</w:t>
                  </w:r>
                  <w:r w:rsidR="005E662A" w:rsidRPr="00D928DC">
                    <w:rPr>
                      <w:rFonts w:asciiTheme="minorHAnsi" w:hAnsiTheme="minorHAnsi" w:cstheme="minorHAnsi"/>
                      <w:b/>
                      <w:bCs/>
                      <w:color w:val="auto"/>
                      <w:sz w:val="22"/>
                      <w:szCs w:val="22"/>
                    </w:rPr>
                    <w:t>% </w:t>
                  </w:r>
                </w:p>
              </w:tc>
              <w:tc>
                <w:tcPr>
                  <w:tcW w:w="924" w:type="dxa"/>
                </w:tcPr>
                <w:p w14:paraId="0F191488"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EXS </w:t>
                  </w:r>
                </w:p>
                <w:p w14:paraId="50355C1A" w14:textId="6310DCEB" w:rsidR="005E662A" w:rsidRPr="00D928DC" w:rsidRDefault="00D928DC"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50</w:t>
                  </w:r>
                  <w:r w:rsidR="005E662A" w:rsidRPr="00D928DC">
                    <w:rPr>
                      <w:rFonts w:asciiTheme="minorHAnsi" w:hAnsiTheme="minorHAnsi" w:cstheme="minorHAnsi"/>
                      <w:b/>
                      <w:bCs/>
                      <w:color w:val="auto"/>
                      <w:sz w:val="22"/>
                      <w:szCs w:val="22"/>
                    </w:rPr>
                    <w:t>% </w:t>
                  </w:r>
                </w:p>
              </w:tc>
              <w:tc>
                <w:tcPr>
                  <w:tcW w:w="924" w:type="dxa"/>
                </w:tcPr>
                <w:p w14:paraId="2A1B4237"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GDS </w:t>
                  </w:r>
                </w:p>
                <w:p w14:paraId="72C7F99D"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0% </w:t>
                  </w:r>
                </w:p>
              </w:tc>
              <w:tc>
                <w:tcPr>
                  <w:tcW w:w="924" w:type="dxa"/>
                </w:tcPr>
                <w:p w14:paraId="7CC000BB"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EXS </w:t>
                  </w:r>
                </w:p>
                <w:p w14:paraId="66AFCBE2" w14:textId="77777777" w:rsidR="00646B68" w:rsidRDefault="00D928DC" w:rsidP="005E662A">
                  <w:pPr>
                    <w:suppressAutoHyphens w:val="0"/>
                    <w:autoSpaceDN/>
                    <w:spacing w:after="0" w:line="240" w:lineRule="auto"/>
                    <w:rPr>
                      <w:rFonts w:asciiTheme="minorHAnsi" w:hAnsiTheme="minorHAnsi" w:cstheme="minorHAnsi"/>
                      <w:b/>
                      <w:bCs/>
                      <w:color w:val="auto"/>
                      <w:sz w:val="22"/>
                      <w:szCs w:val="22"/>
                    </w:rPr>
                  </w:pPr>
                  <w:r>
                    <w:rPr>
                      <w:rFonts w:asciiTheme="minorHAnsi" w:hAnsiTheme="minorHAnsi" w:cstheme="minorHAnsi"/>
                      <w:b/>
                      <w:bCs/>
                      <w:color w:val="auto"/>
                      <w:sz w:val="22"/>
                      <w:szCs w:val="22"/>
                    </w:rPr>
                    <w:t>50</w:t>
                  </w:r>
                </w:p>
                <w:p w14:paraId="6CE8FA25" w14:textId="4D5C3D7D"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 </w:t>
                  </w:r>
                </w:p>
              </w:tc>
              <w:tc>
                <w:tcPr>
                  <w:tcW w:w="925" w:type="dxa"/>
                </w:tcPr>
                <w:p w14:paraId="40D15327"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GDS </w:t>
                  </w:r>
                </w:p>
                <w:p w14:paraId="396FE6CB" w14:textId="77777777" w:rsidR="005E662A" w:rsidRPr="00D928DC" w:rsidRDefault="005E662A" w:rsidP="005E662A">
                  <w:pPr>
                    <w:suppressAutoHyphens w:val="0"/>
                    <w:autoSpaceDN/>
                    <w:spacing w:after="0" w:line="240" w:lineRule="auto"/>
                    <w:rPr>
                      <w:rFonts w:asciiTheme="minorHAnsi" w:hAnsiTheme="minorHAnsi" w:cstheme="minorHAnsi"/>
                      <w:color w:val="auto"/>
                      <w:sz w:val="22"/>
                      <w:szCs w:val="22"/>
                    </w:rPr>
                  </w:pPr>
                  <w:r w:rsidRPr="00D928DC">
                    <w:rPr>
                      <w:rFonts w:asciiTheme="minorHAnsi" w:hAnsiTheme="minorHAnsi" w:cstheme="minorHAnsi"/>
                      <w:b/>
                      <w:bCs/>
                      <w:color w:val="auto"/>
                      <w:sz w:val="22"/>
                      <w:szCs w:val="22"/>
                    </w:rPr>
                    <w:t>0% </w:t>
                  </w:r>
                </w:p>
              </w:tc>
            </w:tr>
          </w:tbl>
          <w:p w14:paraId="525F4560" w14:textId="77777777" w:rsidR="00A9476C" w:rsidRPr="00D928DC" w:rsidRDefault="00A9476C">
            <w:pPr>
              <w:spacing w:before="120"/>
              <w:rPr>
                <w:i/>
                <w:color w:val="auto"/>
                <w:lang w:eastAsia="en-US"/>
              </w:rPr>
            </w:pPr>
          </w:p>
          <w:p w14:paraId="2BF55968" w14:textId="77777777" w:rsidR="00A9476C" w:rsidRPr="00D928DC" w:rsidRDefault="00A9476C">
            <w:pPr>
              <w:spacing w:before="120"/>
              <w:rPr>
                <w:i/>
                <w:color w:val="auto"/>
                <w:lang w:eastAsia="en-US"/>
              </w:rPr>
            </w:pPr>
          </w:p>
          <w:p w14:paraId="7E73A2F9" w14:textId="77777777" w:rsidR="00A9476C" w:rsidRPr="00D928DC" w:rsidRDefault="00A9476C">
            <w:pPr>
              <w:spacing w:before="120"/>
              <w:rPr>
                <w:i/>
                <w:color w:val="auto"/>
                <w:lang w:eastAsia="en-US"/>
              </w:rPr>
            </w:pPr>
          </w:p>
          <w:p w14:paraId="5965E732" w14:textId="77777777" w:rsidR="00A9476C" w:rsidRPr="00D928DC" w:rsidRDefault="00A9476C" w:rsidP="00A9476C">
            <w:pPr>
              <w:keepNext/>
              <w:spacing w:before="480" w:line="240" w:lineRule="auto"/>
              <w:textAlignment w:val="baseline"/>
              <w:outlineLvl w:val="1"/>
              <w:rPr>
                <w:b/>
                <w:color w:val="auto"/>
              </w:rPr>
            </w:pPr>
            <w:r w:rsidRPr="00D928DC">
              <w:rPr>
                <w:b/>
                <w:color w:val="auto"/>
              </w:rPr>
              <w:t>Review: last year’s aims and outcomes</w:t>
            </w:r>
          </w:p>
          <w:tbl>
            <w:tblPr>
              <w:tblW w:w="9486" w:type="dxa"/>
              <w:tblCellMar>
                <w:left w:w="10" w:type="dxa"/>
                <w:right w:w="10" w:type="dxa"/>
              </w:tblCellMar>
              <w:tblLook w:val="0000" w:firstRow="0" w:lastRow="0" w:firstColumn="0" w:lastColumn="0" w:noHBand="0" w:noVBand="0"/>
            </w:tblPr>
            <w:tblGrid>
              <w:gridCol w:w="4743"/>
              <w:gridCol w:w="4743"/>
            </w:tblGrid>
            <w:tr w:rsidR="00D928DC" w:rsidRPr="00D928DC" w14:paraId="5CC14B93" w14:textId="77777777" w:rsidTr="001B4B22">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0E22D" w14:textId="77777777" w:rsidR="00A9476C" w:rsidRPr="00D928DC" w:rsidRDefault="00A9476C" w:rsidP="00A9476C">
                  <w:pPr>
                    <w:numPr>
                      <w:ilvl w:val="0"/>
                      <w:numId w:val="1"/>
                    </w:numPr>
                    <w:spacing w:before="60" w:after="60" w:line="240" w:lineRule="auto"/>
                    <w:ind w:left="57" w:right="57"/>
                    <w:textAlignment w:val="baseline"/>
                    <w:rPr>
                      <w:b/>
                      <w:color w:val="auto"/>
                      <w:sz w:val="22"/>
                      <w:szCs w:val="22"/>
                    </w:rPr>
                  </w:pPr>
                  <w:r w:rsidRPr="00D928DC">
                    <w:rPr>
                      <w:b/>
                      <w:color w:val="auto"/>
                      <w:sz w:val="22"/>
                      <w:szCs w:val="22"/>
                    </w:rPr>
                    <w:t>Aim</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18E00" w14:textId="77777777" w:rsidR="00A9476C" w:rsidRPr="00D928DC" w:rsidRDefault="00A9476C" w:rsidP="00A9476C">
                  <w:pPr>
                    <w:numPr>
                      <w:ilvl w:val="0"/>
                      <w:numId w:val="1"/>
                    </w:numPr>
                    <w:spacing w:before="60" w:after="60" w:line="240" w:lineRule="auto"/>
                    <w:ind w:left="57" w:right="57"/>
                    <w:textAlignment w:val="baseline"/>
                    <w:rPr>
                      <w:b/>
                      <w:color w:val="auto"/>
                      <w:sz w:val="22"/>
                      <w:szCs w:val="22"/>
                    </w:rPr>
                  </w:pPr>
                  <w:r w:rsidRPr="00D928DC">
                    <w:rPr>
                      <w:b/>
                      <w:color w:val="auto"/>
                      <w:sz w:val="22"/>
                      <w:szCs w:val="22"/>
                    </w:rPr>
                    <w:t>Outcome</w:t>
                  </w:r>
                </w:p>
              </w:tc>
            </w:tr>
            <w:tr w:rsidR="00D928DC" w:rsidRPr="00D928DC" w14:paraId="4B41C0BC" w14:textId="77777777" w:rsidTr="004B02C7">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D1B5E" w14:textId="7AFCDB93" w:rsidR="00A9476C" w:rsidRPr="00D928DC" w:rsidRDefault="00A9476C" w:rsidP="00A9476C">
                  <w:pPr>
                    <w:suppressAutoHyphens w:val="0"/>
                    <w:spacing w:after="0" w:line="240" w:lineRule="auto"/>
                    <w:textAlignment w:val="baseline"/>
                    <w:rPr>
                      <w:rFonts w:ascii="Times New Roman" w:hAnsi="Times New Roman"/>
                      <w:color w:val="auto"/>
                    </w:rPr>
                  </w:pPr>
                  <w:r w:rsidRPr="00D928DC">
                    <w:rPr>
                      <w:rFonts w:ascii="Calibri" w:hAnsi="Calibri"/>
                      <w:bCs/>
                      <w:color w:val="auto"/>
                    </w:rPr>
                    <w:t>Children are able to talk about their feelings in a controlled way and acknowledge problems can be solved.</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3510A" w14:textId="77777777" w:rsidR="00A9476C" w:rsidRPr="00D928DC" w:rsidRDefault="00A9476C" w:rsidP="00A9476C">
                  <w:pPr>
                    <w:numPr>
                      <w:ilvl w:val="0"/>
                      <w:numId w:val="15"/>
                    </w:numPr>
                    <w:suppressAutoHyphens w:val="0"/>
                    <w:autoSpaceDN/>
                    <w:spacing w:after="0" w:line="240" w:lineRule="auto"/>
                    <w:rPr>
                      <w:rFonts w:ascii="Calibri" w:hAnsi="Calibri"/>
                      <w:bCs/>
                      <w:color w:val="auto"/>
                    </w:rPr>
                  </w:pPr>
                  <w:r w:rsidRPr="00D928DC">
                    <w:rPr>
                      <w:rFonts w:ascii="Calibri" w:hAnsi="Calibri"/>
                      <w:bCs/>
                      <w:color w:val="auto"/>
                    </w:rPr>
                    <w:t>Children develop greater friendship groups</w:t>
                  </w:r>
                </w:p>
                <w:p w14:paraId="64C8C559" w14:textId="77777777" w:rsidR="00A9476C" w:rsidRPr="00D928DC" w:rsidRDefault="00A9476C" w:rsidP="00A9476C">
                  <w:pPr>
                    <w:numPr>
                      <w:ilvl w:val="0"/>
                      <w:numId w:val="15"/>
                    </w:numPr>
                    <w:suppressAutoHyphens w:val="0"/>
                    <w:autoSpaceDN/>
                    <w:spacing w:after="0" w:line="240" w:lineRule="auto"/>
                    <w:rPr>
                      <w:rFonts w:ascii="Calibri" w:hAnsi="Calibri"/>
                      <w:bCs/>
                      <w:color w:val="auto"/>
                    </w:rPr>
                  </w:pPr>
                  <w:r w:rsidRPr="00D928DC">
                    <w:rPr>
                      <w:rFonts w:ascii="Calibri" w:hAnsi="Calibri"/>
                      <w:bCs/>
                      <w:color w:val="auto"/>
                    </w:rPr>
                    <w:t>Children have fewer negative behaviour incidents</w:t>
                  </w:r>
                </w:p>
                <w:p w14:paraId="0547C393" w14:textId="77777777" w:rsidR="00A9476C" w:rsidRPr="00D928DC" w:rsidRDefault="00A9476C" w:rsidP="00A9476C">
                  <w:pPr>
                    <w:numPr>
                      <w:ilvl w:val="0"/>
                      <w:numId w:val="15"/>
                    </w:numPr>
                    <w:suppressAutoHyphens w:val="0"/>
                    <w:autoSpaceDN/>
                    <w:spacing w:after="0" w:line="240" w:lineRule="auto"/>
                    <w:rPr>
                      <w:rFonts w:ascii="Calibri" w:hAnsi="Calibri"/>
                      <w:bCs/>
                      <w:color w:val="auto"/>
                    </w:rPr>
                  </w:pPr>
                  <w:r w:rsidRPr="00D928DC">
                    <w:rPr>
                      <w:rFonts w:ascii="Calibri" w:hAnsi="Calibri"/>
                      <w:bCs/>
                      <w:color w:val="auto"/>
                    </w:rPr>
                    <w:t>Children need less support in class to resolve behaviour issues</w:t>
                  </w:r>
                </w:p>
                <w:p w14:paraId="208FE49B" w14:textId="2D268285" w:rsidR="00A9476C" w:rsidRPr="00D928DC" w:rsidRDefault="00A9476C" w:rsidP="00A9476C">
                  <w:pPr>
                    <w:numPr>
                      <w:ilvl w:val="0"/>
                      <w:numId w:val="1"/>
                    </w:numPr>
                    <w:spacing w:before="60" w:after="60" w:line="240" w:lineRule="auto"/>
                    <w:ind w:left="57" w:right="57"/>
                    <w:textAlignment w:val="baseline"/>
                    <w:rPr>
                      <w:color w:val="auto"/>
                    </w:rPr>
                  </w:pPr>
                  <w:r w:rsidRPr="00D928DC">
                    <w:rPr>
                      <w:rFonts w:ascii="Calibri" w:hAnsi="Calibri"/>
                      <w:bCs/>
                      <w:color w:val="auto"/>
                    </w:rPr>
                    <w:t>Reduction in pupil exclusions</w:t>
                  </w:r>
                </w:p>
              </w:tc>
            </w:tr>
            <w:tr w:rsidR="00D928DC" w:rsidRPr="00D928DC" w14:paraId="2459A9B0" w14:textId="77777777" w:rsidTr="004B02C7">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BCF81" w14:textId="304C67F3" w:rsidR="00A9476C" w:rsidRPr="00D928DC" w:rsidRDefault="00A9476C" w:rsidP="00A9476C">
                  <w:pPr>
                    <w:suppressAutoHyphens w:val="0"/>
                    <w:spacing w:after="0" w:line="240" w:lineRule="auto"/>
                    <w:textAlignment w:val="baseline"/>
                    <w:rPr>
                      <w:rFonts w:ascii="Times New Roman" w:hAnsi="Times New Roman"/>
                      <w:color w:val="auto"/>
                    </w:rPr>
                  </w:pPr>
                  <w:r w:rsidRPr="00D928DC">
                    <w:rPr>
                      <w:rFonts w:ascii="Calibri" w:hAnsi="Calibri"/>
                      <w:bCs/>
                      <w:color w:val="auto"/>
                    </w:rPr>
                    <w:t xml:space="preserve">Children make expected or better attainment </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677BE" w14:textId="77777777" w:rsidR="00A9476C" w:rsidRPr="00D928DC" w:rsidRDefault="00A9476C" w:rsidP="00A9476C">
                  <w:pPr>
                    <w:numPr>
                      <w:ilvl w:val="0"/>
                      <w:numId w:val="15"/>
                    </w:numPr>
                    <w:suppressAutoHyphens w:val="0"/>
                    <w:autoSpaceDN/>
                    <w:spacing w:after="0" w:line="240" w:lineRule="auto"/>
                    <w:rPr>
                      <w:rFonts w:ascii="Calibri" w:hAnsi="Calibri"/>
                      <w:bCs/>
                      <w:color w:val="auto"/>
                    </w:rPr>
                  </w:pPr>
                  <w:r w:rsidRPr="00D928DC">
                    <w:rPr>
                      <w:rFonts w:ascii="Calibri" w:hAnsi="Calibri"/>
                      <w:bCs/>
                      <w:color w:val="auto"/>
                    </w:rPr>
                    <w:t>PP children achieve in-line with or better than non-PP children.</w:t>
                  </w:r>
                </w:p>
                <w:p w14:paraId="72A44E38" w14:textId="4B3CAAA2" w:rsidR="00A9476C" w:rsidRPr="00D928DC" w:rsidRDefault="00A9476C" w:rsidP="00A9476C">
                  <w:pPr>
                    <w:numPr>
                      <w:ilvl w:val="0"/>
                      <w:numId w:val="1"/>
                    </w:numPr>
                    <w:spacing w:before="60" w:after="60" w:line="240" w:lineRule="auto"/>
                    <w:ind w:right="57"/>
                    <w:textAlignment w:val="baseline"/>
                    <w:rPr>
                      <w:color w:val="auto"/>
                    </w:rPr>
                  </w:pPr>
                  <w:r w:rsidRPr="00D928DC">
                    <w:rPr>
                      <w:rFonts w:ascii="Calibri" w:hAnsi="Calibri"/>
                      <w:bCs/>
                      <w:color w:val="auto"/>
                    </w:rPr>
                    <w:t>PP children achieve expected standards in GPS</w:t>
                  </w:r>
                </w:p>
              </w:tc>
            </w:tr>
            <w:tr w:rsidR="00D928DC" w:rsidRPr="00D928DC" w14:paraId="6D89967E" w14:textId="77777777" w:rsidTr="004B02C7">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F9BC8" w14:textId="2FA0CE48" w:rsidR="00A9476C" w:rsidRPr="00D928DC" w:rsidRDefault="00A9476C" w:rsidP="00A9476C">
                  <w:pPr>
                    <w:suppressAutoHyphens w:val="0"/>
                    <w:spacing w:after="0" w:line="240" w:lineRule="auto"/>
                    <w:textAlignment w:val="baseline"/>
                    <w:rPr>
                      <w:rFonts w:ascii="Times New Roman" w:hAnsi="Times New Roman"/>
                      <w:color w:val="auto"/>
                    </w:rPr>
                  </w:pPr>
                  <w:r w:rsidRPr="00D928DC">
                    <w:rPr>
                      <w:rFonts w:ascii="Calibri" w:hAnsi="Calibri"/>
                      <w:bCs/>
                      <w:color w:val="auto"/>
                    </w:rPr>
                    <w:t>PP children’s reading improves to be in-line with non-pp children</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D28C3" w14:textId="77777777" w:rsidR="00A9476C" w:rsidRPr="00D928DC" w:rsidRDefault="00A9476C" w:rsidP="00A9476C">
                  <w:pPr>
                    <w:numPr>
                      <w:ilvl w:val="0"/>
                      <w:numId w:val="15"/>
                    </w:numPr>
                    <w:suppressAutoHyphens w:val="0"/>
                    <w:autoSpaceDN/>
                    <w:spacing w:after="0" w:line="240" w:lineRule="auto"/>
                    <w:rPr>
                      <w:rFonts w:ascii="Calibri" w:hAnsi="Calibri"/>
                      <w:bCs/>
                      <w:color w:val="auto"/>
                    </w:rPr>
                  </w:pPr>
                  <w:r w:rsidRPr="00D928DC">
                    <w:rPr>
                      <w:rFonts w:ascii="Calibri" w:hAnsi="Calibri"/>
                      <w:bCs/>
                      <w:color w:val="auto"/>
                    </w:rPr>
                    <w:t>PP children make better progress in reading so that their writing is influenced by this</w:t>
                  </w:r>
                </w:p>
                <w:p w14:paraId="02619DD4" w14:textId="77777777" w:rsidR="00A9476C" w:rsidRPr="00D928DC" w:rsidRDefault="00A9476C" w:rsidP="00A9476C">
                  <w:pPr>
                    <w:numPr>
                      <w:ilvl w:val="0"/>
                      <w:numId w:val="15"/>
                    </w:numPr>
                    <w:suppressAutoHyphens w:val="0"/>
                    <w:autoSpaceDN/>
                    <w:spacing w:after="0" w:line="240" w:lineRule="auto"/>
                    <w:rPr>
                      <w:rFonts w:ascii="Calibri" w:hAnsi="Calibri"/>
                      <w:bCs/>
                      <w:color w:val="auto"/>
                    </w:rPr>
                  </w:pPr>
                  <w:r w:rsidRPr="00D928DC">
                    <w:rPr>
                      <w:rFonts w:ascii="Calibri" w:hAnsi="Calibri"/>
                      <w:bCs/>
                      <w:color w:val="auto"/>
                    </w:rPr>
                    <w:t>PP children can achieve well in spelling</w:t>
                  </w:r>
                </w:p>
                <w:p w14:paraId="75F09173" w14:textId="77777777" w:rsidR="00A9476C" w:rsidRPr="00D928DC" w:rsidRDefault="00A9476C" w:rsidP="00A9476C">
                  <w:pPr>
                    <w:numPr>
                      <w:ilvl w:val="0"/>
                      <w:numId w:val="15"/>
                    </w:numPr>
                    <w:suppressAutoHyphens w:val="0"/>
                    <w:autoSpaceDN/>
                    <w:spacing w:after="0" w:line="240" w:lineRule="auto"/>
                    <w:rPr>
                      <w:rFonts w:ascii="Calibri" w:hAnsi="Calibri"/>
                      <w:bCs/>
                      <w:color w:val="auto"/>
                    </w:rPr>
                  </w:pPr>
                  <w:r w:rsidRPr="00D928DC">
                    <w:rPr>
                      <w:rFonts w:ascii="Calibri" w:hAnsi="Calibri"/>
                      <w:bCs/>
                      <w:color w:val="auto"/>
                    </w:rPr>
                    <w:t>Children enjoy reading and can talk enthusiastically about a book they are enjoying</w:t>
                  </w:r>
                </w:p>
                <w:p w14:paraId="1D980F24" w14:textId="2908D4E7" w:rsidR="00A9476C" w:rsidRPr="00D928DC" w:rsidRDefault="00A9476C" w:rsidP="00A9476C">
                  <w:pPr>
                    <w:numPr>
                      <w:ilvl w:val="0"/>
                      <w:numId w:val="1"/>
                    </w:numPr>
                    <w:spacing w:before="60" w:after="60" w:line="240" w:lineRule="auto"/>
                    <w:ind w:left="57" w:right="57"/>
                    <w:textAlignment w:val="baseline"/>
                    <w:rPr>
                      <w:color w:val="auto"/>
                    </w:rPr>
                  </w:pPr>
                  <w:r w:rsidRPr="00D928DC">
                    <w:rPr>
                      <w:rFonts w:ascii="Calibri" w:hAnsi="Calibri"/>
                      <w:bCs/>
                      <w:color w:val="auto"/>
                    </w:rPr>
                    <w:t>PP children achieve in line with non-PP children.</w:t>
                  </w:r>
                </w:p>
              </w:tc>
            </w:tr>
            <w:tr w:rsidR="00D928DC" w:rsidRPr="00D928DC" w14:paraId="16EFE811" w14:textId="77777777" w:rsidTr="004B02C7">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29F93" w14:textId="52DC7084" w:rsidR="00A9476C" w:rsidRPr="00D928DC" w:rsidRDefault="00A9476C" w:rsidP="00A9476C">
                  <w:pPr>
                    <w:suppressAutoHyphens w:val="0"/>
                    <w:spacing w:after="0" w:line="240" w:lineRule="auto"/>
                    <w:textAlignment w:val="baseline"/>
                    <w:rPr>
                      <w:rFonts w:ascii="Calibri" w:hAnsi="Calibri" w:cs="Calibri"/>
                      <w:color w:val="auto"/>
                      <w:sz w:val="22"/>
                      <w:szCs w:val="22"/>
                    </w:rPr>
                  </w:pPr>
                  <w:r w:rsidRPr="00D928DC">
                    <w:rPr>
                      <w:rFonts w:ascii="Calibri" w:hAnsi="Calibri"/>
                      <w:bCs/>
                      <w:color w:val="auto"/>
                    </w:rPr>
                    <w:t>The attendance of PP children improves</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5668B" w14:textId="77777777" w:rsidR="00A9476C" w:rsidRPr="00D928DC" w:rsidRDefault="00A9476C" w:rsidP="00A9476C">
                  <w:pPr>
                    <w:numPr>
                      <w:ilvl w:val="0"/>
                      <w:numId w:val="15"/>
                    </w:numPr>
                    <w:suppressAutoHyphens w:val="0"/>
                    <w:autoSpaceDN/>
                    <w:spacing w:after="0" w:line="240" w:lineRule="auto"/>
                    <w:rPr>
                      <w:rFonts w:ascii="Calibri" w:hAnsi="Calibri"/>
                      <w:bCs/>
                      <w:color w:val="auto"/>
                    </w:rPr>
                  </w:pPr>
                  <w:r w:rsidRPr="00D928DC">
                    <w:rPr>
                      <w:rFonts w:ascii="Calibri" w:hAnsi="Calibri"/>
                      <w:bCs/>
                      <w:color w:val="auto"/>
                    </w:rPr>
                    <w:t>Reduce the number of persistent absentees among pupils eligible for PP</w:t>
                  </w:r>
                </w:p>
                <w:p w14:paraId="2ECBE699" w14:textId="77777777" w:rsidR="00A9476C" w:rsidRPr="00D928DC" w:rsidRDefault="00A9476C" w:rsidP="00A9476C">
                  <w:pPr>
                    <w:numPr>
                      <w:ilvl w:val="0"/>
                      <w:numId w:val="15"/>
                    </w:numPr>
                    <w:suppressAutoHyphens w:val="0"/>
                    <w:autoSpaceDN/>
                    <w:spacing w:after="0" w:line="240" w:lineRule="auto"/>
                    <w:rPr>
                      <w:rFonts w:ascii="Calibri" w:hAnsi="Calibri"/>
                      <w:bCs/>
                      <w:color w:val="auto"/>
                    </w:rPr>
                  </w:pPr>
                  <w:r w:rsidRPr="00D928DC">
                    <w:rPr>
                      <w:rFonts w:ascii="Calibri" w:hAnsi="Calibri"/>
                      <w:bCs/>
                      <w:color w:val="auto"/>
                    </w:rPr>
                    <w:t>EWO involvement will not be required</w:t>
                  </w:r>
                </w:p>
                <w:p w14:paraId="5F5A380C" w14:textId="77777777" w:rsidR="00A9476C" w:rsidRPr="00D928DC" w:rsidRDefault="00A9476C" w:rsidP="00A9476C">
                  <w:pPr>
                    <w:numPr>
                      <w:ilvl w:val="0"/>
                      <w:numId w:val="15"/>
                    </w:numPr>
                    <w:suppressAutoHyphens w:val="0"/>
                    <w:autoSpaceDN/>
                    <w:spacing w:after="0" w:line="240" w:lineRule="auto"/>
                    <w:rPr>
                      <w:rFonts w:ascii="Calibri" w:hAnsi="Calibri"/>
                      <w:bCs/>
                      <w:color w:val="auto"/>
                    </w:rPr>
                  </w:pPr>
                  <w:r w:rsidRPr="00D928DC">
                    <w:rPr>
                      <w:rFonts w:ascii="Calibri" w:hAnsi="Calibri"/>
                      <w:bCs/>
                      <w:color w:val="auto"/>
                    </w:rPr>
                    <w:t>Attendance is in-line with non-PP groups</w:t>
                  </w:r>
                </w:p>
                <w:p w14:paraId="46A083DF" w14:textId="2325149B" w:rsidR="00A9476C" w:rsidRPr="00D928DC" w:rsidRDefault="00A9476C" w:rsidP="00A9476C">
                  <w:pPr>
                    <w:numPr>
                      <w:ilvl w:val="0"/>
                      <w:numId w:val="1"/>
                    </w:numPr>
                    <w:spacing w:before="60" w:after="60" w:line="240" w:lineRule="auto"/>
                    <w:ind w:left="57" w:right="57"/>
                    <w:textAlignment w:val="baseline"/>
                    <w:rPr>
                      <w:color w:val="auto"/>
                    </w:rPr>
                  </w:pPr>
                  <w:r w:rsidRPr="00D928DC">
                    <w:rPr>
                      <w:rFonts w:ascii="Calibri" w:hAnsi="Calibri"/>
                      <w:bCs/>
                      <w:color w:val="auto"/>
                    </w:rPr>
                    <w:t>Attendance for PP children is in line with national at 94% and ultimately target 96%</w:t>
                  </w:r>
                </w:p>
              </w:tc>
            </w:tr>
            <w:tr w:rsidR="00D928DC" w:rsidRPr="00D928DC" w14:paraId="202A0F73" w14:textId="77777777" w:rsidTr="004B02C7">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3E7E9" w14:textId="60943587" w:rsidR="00A9476C" w:rsidRPr="00D928DC" w:rsidRDefault="00A9476C" w:rsidP="00A9476C">
                  <w:pPr>
                    <w:suppressAutoHyphens w:val="0"/>
                    <w:spacing w:after="0" w:line="240" w:lineRule="auto"/>
                    <w:textAlignment w:val="baseline"/>
                    <w:rPr>
                      <w:rFonts w:ascii="Calibri" w:hAnsi="Calibri" w:cs="Calibri"/>
                      <w:color w:val="auto"/>
                      <w:sz w:val="22"/>
                      <w:szCs w:val="22"/>
                    </w:rPr>
                  </w:pPr>
                  <w:r w:rsidRPr="00D928DC">
                    <w:rPr>
                      <w:rFonts w:ascii="Calibri" w:hAnsi="Calibri"/>
                      <w:bCs/>
                      <w:color w:val="auto"/>
                    </w:rPr>
                    <w:t>Children are ‘ready for school’</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6773A" w14:textId="77777777" w:rsidR="00A9476C" w:rsidRPr="00D928DC" w:rsidRDefault="00A9476C" w:rsidP="00A9476C">
                  <w:pPr>
                    <w:numPr>
                      <w:ilvl w:val="0"/>
                      <w:numId w:val="15"/>
                    </w:numPr>
                    <w:suppressAutoHyphens w:val="0"/>
                    <w:autoSpaceDN/>
                    <w:spacing w:after="0" w:line="240" w:lineRule="auto"/>
                    <w:rPr>
                      <w:rFonts w:ascii="Calibri" w:hAnsi="Calibri"/>
                      <w:bCs/>
                      <w:color w:val="auto"/>
                    </w:rPr>
                  </w:pPr>
                  <w:r w:rsidRPr="00D928DC">
                    <w:rPr>
                      <w:rFonts w:ascii="Calibri" w:hAnsi="Calibri"/>
                      <w:bCs/>
                      <w:color w:val="auto"/>
                    </w:rPr>
                    <w:t>Children are eating sufficiently before the school day.</w:t>
                  </w:r>
                </w:p>
                <w:p w14:paraId="2EA8B73A" w14:textId="77777777" w:rsidR="00A9476C" w:rsidRPr="00D928DC" w:rsidRDefault="00A9476C" w:rsidP="00A9476C">
                  <w:pPr>
                    <w:numPr>
                      <w:ilvl w:val="0"/>
                      <w:numId w:val="15"/>
                    </w:numPr>
                    <w:suppressAutoHyphens w:val="0"/>
                    <w:autoSpaceDN/>
                    <w:spacing w:after="0" w:line="240" w:lineRule="auto"/>
                    <w:rPr>
                      <w:rFonts w:ascii="Calibri" w:hAnsi="Calibri"/>
                      <w:bCs/>
                      <w:color w:val="auto"/>
                    </w:rPr>
                  </w:pPr>
                  <w:r w:rsidRPr="00D928DC">
                    <w:rPr>
                      <w:rFonts w:ascii="Calibri" w:hAnsi="Calibri"/>
                      <w:bCs/>
                      <w:color w:val="auto"/>
                    </w:rPr>
                    <w:lastRenderedPageBreak/>
                    <w:t>Children are having sufficient rest and exercise.</w:t>
                  </w:r>
                </w:p>
                <w:p w14:paraId="6C44A2E5" w14:textId="1989E6AB" w:rsidR="00A9476C" w:rsidRPr="00D928DC" w:rsidRDefault="00A9476C" w:rsidP="00A9476C">
                  <w:pPr>
                    <w:numPr>
                      <w:ilvl w:val="0"/>
                      <w:numId w:val="1"/>
                    </w:numPr>
                    <w:spacing w:before="60" w:after="60" w:line="240" w:lineRule="auto"/>
                    <w:ind w:left="57" w:right="57"/>
                    <w:textAlignment w:val="baseline"/>
                    <w:rPr>
                      <w:color w:val="auto"/>
                    </w:rPr>
                  </w:pPr>
                  <w:r w:rsidRPr="00D928DC">
                    <w:rPr>
                      <w:rFonts w:ascii="Calibri" w:hAnsi="Calibri"/>
                      <w:bCs/>
                      <w:color w:val="auto"/>
                    </w:rPr>
                    <w:t>Children are in a positive frame of mind at the start of the school day.</w:t>
                  </w:r>
                </w:p>
              </w:tc>
            </w:tr>
            <w:tr w:rsidR="00D928DC" w:rsidRPr="00D928DC" w14:paraId="502C8025" w14:textId="77777777" w:rsidTr="004B02C7">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2E33E" w14:textId="77777777" w:rsidR="00A9476C" w:rsidRPr="00D928DC" w:rsidRDefault="00A9476C" w:rsidP="001B4B22">
                  <w:pPr>
                    <w:rPr>
                      <w:rFonts w:ascii="Calibri" w:hAnsi="Calibri"/>
                      <w:bCs/>
                      <w:color w:val="auto"/>
                    </w:rPr>
                  </w:pPr>
                  <w:r w:rsidRPr="00D928DC">
                    <w:rPr>
                      <w:rFonts w:ascii="Calibri" w:hAnsi="Calibri"/>
                      <w:bCs/>
                      <w:color w:val="auto"/>
                    </w:rPr>
                    <w:lastRenderedPageBreak/>
                    <w:t>Parents are able to support their children effectively so that they achieve their full potential in school.</w:t>
                  </w:r>
                </w:p>
                <w:tbl>
                  <w:tblPr>
                    <w:tblW w:w="0" w:type="auto"/>
                    <w:tblLook w:val="04A0" w:firstRow="1" w:lastRow="0" w:firstColumn="1" w:lastColumn="0" w:noHBand="0" w:noVBand="1"/>
                  </w:tblPr>
                  <w:tblGrid>
                    <w:gridCol w:w="222"/>
                  </w:tblGrid>
                  <w:tr w:rsidR="00D928DC" w:rsidRPr="00D928DC" w14:paraId="1639BC9A" w14:textId="77777777" w:rsidTr="001B4B22">
                    <w:trPr>
                      <w:trHeight w:val="188"/>
                    </w:trPr>
                    <w:tc>
                      <w:tcPr>
                        <w:tcW w:w="0" w:type="auto"/>
                        <w:tcBorders>
                          <w:top w:val="nil"/>
                          <w:left w:val="nil"/>
                          <w:bottom w:val="nil"/>
                          <w:right w:val="nil"/>
                        </w:tcBorders>
                      </w:tcPr>
                      <w:p w14:paraId="1EB4B969" w14:textId="77777777" w:rsidR="00A9476C" w:rsidRPr="00D928DC" w:rsidRDefault="00A9476C" w:rsidP="001B4B22">
                        <w:pPr>
                          <w:rPr>
                            <w:rFonts w:ascii="Calibri" w:hAnsi="Calibri"/>
                            <w:bCs/>
                            <w:color w:val="auto"/>
                          </w:rPr>
                        </w:pPr>
                      </w:p>
                    </w:tc>
                  </w:tr>
                </w:tbl>
                <w:p w14:paraId="7781F4B8" w14:textId="77777777" w:rsidR="00A9476C" w:rsidRPr="00D928DC" w:rsidRDefault="00A9476C" w:rsidP="00A9476C">
                  <w:pPr>
                    <w:suppressAutoHyphens w:val="0"/>
                    <w:spacing w:after="0" w:line="240" w:lineRule="auto"/>
                    <w:textAlignment w:val="baseline"/>
                    <w:rPr>
                      <w:rFonts w:ascii="Calibri" w:hAnsi="Calibri" w:cs="Calibri"/>
                      <w:color w:val="auto"/>
                      <w:sz w:val="22"/>
                      <w:szCs w:val="22"/>
                    </w:rPr>
                  </w:pP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5100D" w14:textId="77777777" w:rsidR="00A9476C" w:rsidRPr="00D928DC" w:rsidRDefault="00A9476C" w:rsidP="00A9476C">
                  <w:pPr>
                    <w:numPr>
                      <w:ilvl w:val="0"/>
                      <w:numId w:val="15"/>
                    </w:numPr>
                    <w:suppressAutoHyphens w:val="0"/>
                    <w:autoSpaceDN/>
                    <w:spacing w:after="0" w:line="240" w:lineRule="auto"/>
                    <w:rPr>
                      <w:rFonts w:ascii="Calibri" w:hAnsi="Calibri"/>
                      <w:bCs/>
                      <w:color w:val="auto"/>
                    </w:rPr>
                  </w:pPr>
                  <w:r w:rsidRPr="00D928DC">
                    <w:rPr>
                      <w:rFonts w:ascii="Calibri" w:hAnsi="Calibri"/>
                      <w:bCs/>
                      <w:color w:val="auto"/>
                    </w:rPr>
                    <w:t>Parents engage and work in partnership with school.</w:t>
                  </w:r>
                </w:p>
                <w:p w14:paraId="1D458DBA" w14:textId="77777777" w:rsidR="00A9476C" w:rsidRPr="00D928DC" w:rsidRDefault="00A9476C" w:rsidP="00A9476C">
                  <w:pPr>
                    <w:numPr>
                      <w:ilvl w:val="0"/>
                      <w:numId w:val="15"/>
                    </w:numPr>
                    <w:suppressAutoHyphens w:val="0"/>
                    <w:autoSpaceDN/>
                    <w:spacing w:after="0" w:line="240" w:lineRule="auto"/>
                    <w:rPr>
                      <w:rFonts w:ascii="Calibri" w:hAnsi="Calibri"/>
                      <w:bCs/>
                      <w:color w:val="auto"/>
                    </w:rPr>
                  </w:pPr>
                  <w:r w:rsidRPr="00D928DC">
                    <w:rPr>
                      <w:rFonts w:ascii="Calibri" w:hAnsi="Calibri"/>
                      <w:bCs/>
                      <w:color w:val="auto"/>
                    </w:rPr>
                    <w:t>Measurable difference in progress/attainment for identified children.</w:t>
                  </w:r>
                </w:p>
                <w:p w14:paraId="4F9632ED" w14:textId="105AEB98" w:rsidR="00A9476C" w:rsidRPr="00D928DC" w:rsidRDefault="00A9476C" w:rsidP="00A9476C">
                  <w:pPr>
                    <w:numPr>
                      <w:ilvl w:val="0"/>
                      <w:numId w:val="1"/>
                    </w:numPr>
                    <w:spacing w:before="60" w:after="60" w:line="240" w:lineRule="auto"/>
                    <w:ind w:left="57" w:right="57"/>
                    <w:textAlignment w:val="baseline"/>
                    <w:rPr>
                      <w:color w:val="auto"/>
                    </w:rPr>
                  </w:pPr>
                  <w:r w:rsidRPr="00D928DC">
                    <w:rPr>
                      <w:rFonts w:ascii="Calibri" w:hAnsi="Calibri"/>
                      <w:bCs/>
                      <w:color w:val="auto"/>
                    </w:rPr>
                    <w:t xml:space="preserve">Improvement in well-being for identified children. </w:t>
                  </w:r>
                </w:p>
              </w:tc>
            </w:tr>
            <w:tr w:rsidR="00D928DC" w:rsidRPr="00D928DC" w14:paraId="35FEDFEC" w14:textId="77777777" w:rsidTr="004B02C7">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ECE34" w14:textId="0B0CE397" w:rsidR="00A9476C" w:rsidRPr="00D928DC" w:rsidRDefault="00A9476C" w:rsidP="00A9476C">
                  <w:pPr>
                    <w:suppressAutoHyphens w:val="0"/>
                    <w:spacing w:after="0" w:line="240" w:lineRule="auto"/>
                    <w:textAlignment w:val="baseline"/>
                    <w:rPr>
                      <w:rFonts w:ascii="Calibri" w:hAnsi="Calibri" w:cs="Calibri"/>
                      <w:color w:val="auto"/>
                      <w:sz w:val="22"/>
                      <w:szCs w:val="22"/>
                    </w:rPr>
                  </w:pPr>
                  <w:r w:rsidRPr="00D928DC">
                    <w:rPr>
                      <w:rFonts w:ascii="Calibri" w:hAnsi="Calibri"/>
                      <w:bCs/>
                      <w:color w:val="auto"/>
                    </w:rPr>
                    <w:t>Children are able to talk about their feelings in a controlled way and acknowledge problems can be solved.</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3C245" w14:textId="77777777" w:rsidR="00A9476C" w:rsidRPr="00D928DC" w:rsidRDefault="00A9476C" w:rsidP="00A9476C">
                  <w:pPr>
                    <w:numPr>
                      <w:ilvl w:val="0"/>
                      <w:numId w:val="15"/>
                    </w:numPr>
                    <w:suppressAutoHyphens w:val="0"/>
                    <w:autoSpaceDN/>
                    <w:spacing w:after="0" w:line="240" w:lineRule="auto"/>
                    <w:rPr>
                      <w:rFonts w:ascii="Calibri" w:hAnsi="Calibri"/>
                      <w:bCs/>
                      <w:color w:val="auto"/>
                    </w:rPr>
                  </w:pPr>
                  <w:r w:rsidRPr="00D928DC">
                    <w:rPr>
                      <w:rFonts w:ascii="Calibri" w:hAnsi="Calibri"/>
                      <w:bCs/>
                      <w:color w:val="auto"/>
                    </w:rPr>
                    <w:t>Children develop greater friendship groups</w:t>
                  </w:r>
                </w:p>
                <w:p w14:paraId="41C07D33" w14:textId="77777777" w:rsidR="00A9476C" w:rsidRPr="00D928DC" w:rsidRDefault="00A9476C" w:rsidP="00A9476C">
                  <w:pPr>
                    <w:numPr>
                      <w:ilvl w:val="0"/>
                      <w:numId w:val="15"/>
                    </w:numPr>
                    <w:suppressAutoHyphens w:val="0"/>
                    <w:autoSpaceDN/>
                    <w:spacing w:after="0" w:line="240" w:lineRule="auto"/>
                    <w:rPr>
                      <w:rFonts w:ascii="Calibri" w:hAnsi="Calibri"/>
                      <w:bCs/>
                      <w:color w:val="auto"/>
                    </w:rPr>
                  </w:pPr>
                  <w:r w:rsidRPr="00D928DC">
                    <w:rPr>
                      <w:rFonts w:ascii="Calibri" w:hAnsi="Calibri"/>
                      <w:bCs/>
                      <w:color w:val="auto"/>
                    </w:rPr>
                    <w:t>Children have fewer negative behaviour incidents</w:t>
                  </w:r>
                </w:p>
                <w:p w14:paraId="108FE6D8" w14:textId="77777777" w:rsidR="00A9476C" w:rsidRPr="00D928DC" w:rsidRDefault="00A9476C" w:rsidP="00A9476C">
                  <w:pPr>
                    <w:numPr>
                      <w:ilvl w:val="0"/>
                      <w:numId w:val="15"/>
                    </w:numPr>
                    <w:suppressAutoHyphens w:val="0"/>
                    <w:autoSpaceDN/>
                    <w:spacing w:after="0" w:line="240" w:lineRule="auto"/>
                    <w:rPr>
                      <w:rFonts w:ascii="Calibri" w:hAnsi="Calibri"/>
                      <w:bCs/>
                      <w:color w:val="auto"/>
                    </w:rPr>
                  </w:pPr>
                  <w:r w:rsidRPr="00D928DC">
                    <w:rPr>
                      <w:rFonts w:ascii="Calibri" w:hAnsi="Calibri"/>
                      <w:bCs/>
                      <w:color w:val="auto"/>
                    </w:rPr>
                    <w:t>Children need less support in class to resolve behaviour issues</w:t>
                  </w:r>
                </w:p>
                <w:p w14:paraId="44095B43" w14:textId="7B97B3B9" w:rsidR="00A9476C" w:rsidRPr="00D928DC" w:rsidRDefault="00A9476C" w:rsidP="00A9476C">
                  <w:pPr>
                    <w:numPr>
                      <w:ilvl w:val="0"/>
                      <w:numId w:val="1"/>
                    </w:numPr>
                    <w:spacing w:before="60" w:after="60" w:line="240" w:lineRule="auto"/>
                    <w:ind w:left="57" w:right="57"/>
                    <w:textAlignment w:val="baseline"/>
                    <w:rPr>
                      <w:color w:val="auto"/>
                    </w:rPr>
                  </w:pPr>
                  <w:r w:rsidRPr="00D928DC">
                    <w:rPr>
                      <w:rFonts w:ascii="Calibri" w:hAnsi="Calibri"/>
                      <w:bCs/>
                      <w:color w:val="auto"/>
                    </w:rPr>
                    <w:t>Reduction in pupil exclusions</w:t>
                  </w:r>
                </w:p>
              </w:tc>
            </w:tr>
          </w:tbl>
          <w:p w14:paraId="2A7D5546" w14:textId="183B0651" w:rsidR="00E66558" w:rsidRPr="00D928DC" w:rsidRDefault="00E66558">
            <w:pPr>
              <w:rPr>
                <w:color w:val="auto"/>
              </w:rPr>
            </w:pP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w:t>
      </w:r>
      <w:proofErr w:type="spellStart"/>
      <w:r>
        <w:rPr>
          <w:i/>
          <w:iCs/>
        </w:rPr>
        <w:t>DfE</w:t>
      </w:r>
      <w:proofErr w:type="spellEnd"/>
      <w:r>
        <w:rPr>
          <w:i/>
          <w:iCs/>
        </w:rPr>
        <w:t xml:space="preserv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C3F7D83" w:rsidR="00E66558" w:rsidRDefault="008872A7">
            <w:pPr>
              <w:pStyle w:val="TableRow"/>
            </w:pPr>
            <w:r>
              <w:t>CPOMS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4ABEBF90" w:rsidR="00E66558" w:rsidRDefault="008872A7">
            <w:pPr>
              <w:pStyle w:val="TableRowCentered"/>
              <w:jc w:val="left"/>
            </w:pPr>
            <w:r>
              <w:t>CPOMS</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65D7DFE" w:rsidR="00E66558" w:rsidRDefault="008872A7">
            <w:pPr>
              <w:pStyle w:val="TableRow"/>
            </w:pPr>
            <w:r>
              <w:t xml:space="preserve">TT  </w:t>
            </w:r>
            <w:proofErr w:type="spellStart"/>
            <w:r>
              <w:t>Rockstars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6F68642" w:rsidR="00E66558" w:rsidRDefault="008872A7">
            <w:pPr>
              <w:pStyle w:val="TableRowCentered"/>
              <w:jc w:val="left"/>
            </w:pPr>
            <w:r>
              <w:t>Maths Circle</w:t>
            </w:r>
          </w:p>
        </w:tc>
      </w:tr>
      <w:tr w:rsidR="008872A7" w14:paraId="742646B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F2289" w14:textId="26AE430C" w:rsidR="008872A7" w:rsidRDefault="008872A7">
            <w:pPr>
              <w:pStyle w:val="TableRow"/>
            </w:pPr>
            <w:r>
              <w:t>Purple Mash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CCB0C" w14:textId="7256C5C0" w:rsidR="008872A7" w:rsidRDefault="008872A7">
            <w:pPr>
              <w:pStyle w:val="TableRowCentered"/>
              <w:jc w:val="left"/>
            </w:pPr>
            <w:r>
              <w:t>2Simple Software</w:t>
            </w:r>
          </w:p>
        </w:tc>
      </w:tr>
      <w:tr w:rsidR="008872A7" w14:paraId="29E1746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56B05" w14:textId="53368426" w:rsidR="008872A7" w:rsidRDefault="00715D41">
            <w:pPr>
              <w:pStyle w:val="TableRow"/>
            </w:pPr>
            <w:proofErr w:type="spellStart"/>
            <w:r>
              <w:t>WellCom</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754EA" w14:textId="13384AA8" w:rsidR="008872A7" w:rsidRDefault="00715D41">
            <w:pPr>
              <w:pStyle w:val="TableRowCentered"/>
              <w:jc w:val="left"/>
            </w:pPr>
            <w:r>
              <w:t>GL assessment</w:t>
            </w:r>
          </w:p>
        </w:tc>
      </w:tr>
      <w:tr w:rsidR="008872A7" w14:paraId="0E8A06B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81CD8" w14:textId="28959BD2" w:rsidR="008872A7" w:rsidRDefault="008872A7">
            <w:pPr>
              <w:pStyle w:val="TableRow"/>
            </w:pPr>
            <w:proofErr w:type="spellStart"/>
            <w:r>
              <w:t>EdShed</w:t>
            </w:r>
            <w:proofErr w:type="spellEnd"/>
            <w:r w:rsidR="00715D41">
              <w:t xml:space="preserve"> (Maths Shed, </w:t>
            </w:r>
            <w:proofErr w:type="spellStart"/>
            <w:r w:rsidR="00715D41">
              <w:t>PhonicsShed</w:t>
            </w:r>
            <w:proofErr w:type="spellEnd"/>
            <w:r w:rsidR="00715D41">
              <w:t>, Spelling Shed)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75E51" w14:textId="25B86EF7" w:rsidR="008872A7" w:rsidRDefault="008872A7">
            <w:pPr>
              <w:pStyle w:val="TableRowCentered"/>
              <w:jc w:val="left"/>
            </w:pPr>
            <w:r>
              <w:t>Education Shed</w:t>
            </w:r>
          </w:p>
        </w:tc>
      </w:tr>
      <w:tr w:rsidR="008872A7" w14:paraId="412AF79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5AEAC" w14:textId="06F503E7" w:rsidR="008872A7" w:rsidRDefault="00715D41">
            <w:pPr>
              <w:pStyle w:val="TableRow"/>
            </w:pPr>
            <w:r>
              <w:t>1Decision (PSHE)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AEDA1" w14:textId="00A377D5" w:rsidR="008872A7" w:rsidRDefault="00715D41">
            <w:pPr>
              <w:pStyle w:val="TableRowCentered"/>
              <w:jc w:val="left"/>
            </w:pPr>
            <w:r>
              <w:t>1decision</w:t>
            </w:r>
          </w:p>
        </w:tc>
      </w:tr>
      <w:tr w:rsidR="008872A7" w14:paraId="27BF962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E5137" w14:textId="7ED952C4" w:rsidR="008872A7" w:rsidRDefault="008C158D">
            <w:pPr>
              <w:pStyle w:val="TableRow"/>
            </w:pPr>
            <w:r>
              <w:t>Hamilton Trust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E9BE7" w14:textId="5B3AD90B" w:rsidR="008872A7" w:rsidRDefault="008C158D">
            <w:pPr>
              <w:pStyle w:val="TableRowCentered"/>
              <w:jc w:val="left"/>
            </w:pPr>
            <w:r>
              <w:t>Hamilton</w:t>
            </w:r>
          </w:p>
        </w:tc>
      </w:tr>
      <w:tr w:rsidR="008872A7" w14:paraId="4E79D07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A259CA" w14:textId="5EC06231" w:rsidR="008872A7" w:rsidRDefault="008C158D">
            <w:pPr>
              <w:pStyle w:val="TableRow"/>
            </w:pPr>
            <w:r>
              <w:t>Target Tracker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BA29A" w14:textId="00C2AF3B" w:rsidR="008872A7" w:rsidRDefault="008C158D">
            <w:pPr>
              <w:pStyle w:val="TableRowCentered"/>
              <w:jc w:val="left"/>
            </w:pPr>
            <w:r>
              <w:t>Juniper</w:t>
            </w:r>
          </w:p>
        </w:tc>
      </w:tr>
      <w:tr w:rsidR="008872A7" w14:paraId="14C5D73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2820D" w14:textId="77777777" w:rsidR="008872A7" w:rsidRDefault="008872A7">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3DF99" w14:textId="77777777" w:rsidR="008872A7" w:rsidRDefault="008872A7">
            <w:pPr>
              <w:pStyle w:val="TableRowCentered"/>
              <w:jc w:val="left"/>
            </w:pPr>
          </w:p>
        </w:tc>
      </w:tr>
      <w:tr w:rsidR="008872A7" w14:paraId="36D93BD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C2262" w14:textId="77777777" w:rsidR="008872A7" w:rsidRDefault="008872A7">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FE10B" w14:textId="77777777" w:rsidR="008872A7" w:rsidRDefault="008872A7">
            <w:pPr>
              <w:pStyle w:val="TableRowCentered"/>
              <w:jc w:val="left"/>
            </w:pPr>
          </w:p>
        </w:tc>
      </w:tr>
      <w:tr w:rsidR="008872A7" w14:paraId="2F69095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48925" w14:textId="77777777" w:rsidR="008872A7" w:rsidRDefault="008872A7">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E239D" w14:textId="77777777" w:rsidR="008872A7" w:rsidRDefault="008872A7">
            <w:pPr>
              <w:pStyle w:val="TableRowCentered"/>
              <w:jc w:val="left"/>
            </w:pPr>
          </w:p>
        </w:tc>
      </w:tr>
      <w:tr w:rsidR="008872A7" w14:paraId="1A37456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CEBB8" w14:textId="77777777" w:rsidR="008872A7" w:rsidRDefault="008872A7">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DB96DD" w14:textId="77777777" w:rsidR="008872A7" w:rsidRDefault="008872A7">
            <w:pPr>
              <w:pStyle w:val="TableRowCentered"/>
              <w:jc w:val="left"/>
            </w:pPr>
          </w:p>
        </w:tc>
      </w:tr>
      <w:tr w:rsidR="008872A7" w14:paraId="738DEF7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7E66E" w14:textId="77777777" w:rsidR="008872A7" w:rsidRDefault="008872A7">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FC8F9" w14:textId="77777777" w:rsidR="008872A7" w:rsidRDefault="008872A7">
            <w:pPr>
              <w:pStyle w:val="TableRowCentered"/>
              <w:jc w:val="left"/>
            </w:pPr>
          </w:p>
        </w:tc>
      </w:tr>
    </w:tbl>
    <w:p w14:paraId="2A7D555E" w14:textId="77777777" w:rsidR="00E66558" w:rsidRDefault="00E66558"/>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rsidSect="007774F2">
      <w:headerReference w:type="default" r:id="rId10"/>
      <w:footerReference w:type="default" r:id="rId11"/>
      <w:pgSz w:w="11906" w:h="16838"/>
      <w:pgMar w:top="426" w:right="1276" w:bottom="709"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67C6DA" w14:textId="77777777" w:rsidR="00045A58" w:rsidRDefault="00045A58">
      <w:pPr>
        <w:spacing w:after="0" w:line="240" w:lineRule="auto"/>
      </w:pPr>
      <w:r>
        <w:separator/>
      </w:r>
    </w:p>
  </w:endnote>
  <w:endnote w:type="continuationSeparator" w:id="0">
    <w:p w14:paraId="13DC2189" w14:textId="77777777" w:rsidR="00045A58" w:rsidRDefault="00045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134C8AF1" w:rsidR="005E28A4" w:rsidRDefault="009D71E8">
    <w:pPr>
      <w:pStyle w:val="Footer"/>
      <w:ind w:firstLine="4513"/>
    </w:pPr>
    <w:r>
      <w:fldChar w:fldCharType="begin"/>
    </w:r>
    <w:r>
      <w:instrText xml:space="preserve"> PAGE </w:instrText>
    </w:r>
    <w:r>
      <w:fldChar w:fldCharType="separate"/>
    </w:r>
    <w:r w:rsidR="001E2E10">
      <w:rPr>
        <w:noProof/>
      </w:rPr>
      <w:t>9</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F3197C" w14:textId="77777777" w:rsidR="00045A58" w:rsidRDefault="00045A58">
      <w:pPr>
        <w:spacing w:after="0" w:line="240" w:lineRule="auto"/>
      </w:pPr>
      <w:r>
        <w:separator/>
      </w:r>
    </w:p>
  </w:footnote>
  <w:footnote w:type="continuationSeparator" w:id="0">
    <w:p w14:paraId="0A982BCA" w14:textId="77777777" w:rsidR="00045A58" w:rsidRDefault="00045A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1E2E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C6751D0"/>
    <w:multiLevelType w:val="hybridMultilevel"/>
    <w:tmpl w:val="D84A4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CA50AE"/>
    <w:multiLevelType w:val="hybridMultilevel"/>
    <w:tmpl w:val="DFA8F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4716ED1"/>
    <w:multiLevelType w:val="hybridMultilevel"/>
    <w:tmpl w:val="A43C3C26"/>
    <w:lvl w:ilvl="0" w:tplc="10D28EA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10"/>
  </w:num>
  <w:num w:numId="8">
    <w:abstractNumId w:val="15"/>
  </w:num>
  <w:num w:numId="9">
    <w:abstractNumId w:val="12"/>
  </w:num>
  <w:num w:numId="10">
    <w:abstractNumId w:val="11"/>
  </w:num>
  <w:num w:numId="11">
    <w:abstractNumId w:val="2"/>
  </w:num>
  <w:num w:numId="12">
    <w:abstractNumId w:val="13"/>
  </w:num>
  <w:num w:numId="13">
    <w:abstractNumId w:val="9"/>
  </w:num>
  <w:num w:numId="14">
    <w:abstractNumId w:val="14"/>
  </w:num>
  <w:num w:numId="15">
    <w:abstractNumId w:val="7"/>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5979"/>
    <w:rsid w:val="00045A58"/>
    <w:rsid w:val="00066B73"/>
    <w:rsid w:val="00080A15"/>
    <w:rsid w:val="0011284C"/>
    <w:rsid w:val="00120AB1"/>
    <w:rsid w:val="00145A89"/>
    <w:rsid w:val="001E2E10"/>
    <w:rsid w:val="001E4A60"/>
    <w:rsid w:val="00247BE7"/>
    <w:rsid w:val="00342B08"/>
    <w:rsid w:val="0036500E"/>
    <w:rsid w:val="003E7303"/>
    <w:rsid w:val="003F664E"/>
    <w:rsid w:val="004044AA"/>
    <w:rsid w:val="00410A38"/>
    <w:rsid w:val="00436CEF"/>
    <w:rsid w:val="0044476E"/>
    <w:rsid w:val="00464AEE"/>
    <w:rsid w:val="004D7480"/>
    <w:rsid w:val="004F35CE"/>
    <w:rsid w:val="00534A26"/>
    <w:rsid w:val="00543A7C"/>
    <w:rsid w:val="00595D9D"/>
    <w:rsid w:val="005E2ED1"/>
    <w:rsid w:val="005E662A"/>
    <w:rsid w:val="00615FE8"/>
    <w:rsid w:val="00620809"/>
    <w:rsid w:val="00632C66"/>
    <w:rsid w:val="00646B68"/>
    <w:rsid w:val="006764C5"/>
    <w:rsid w:val="006D759E"/>
    <w:rsid w:val="006E7FB1"/>
    <w:rsid w:val="00715D41"/>
    <w:rsid w:val="00716494"/>
    <w:rsid w:val="00741B9E"/>
    <w:rsid w:val="007774F2"/>
    <w:rsid w:val="007C2F04"/>
    <w:rsid w:val="008059BB"/>
    <w:rsid w:val="00827EF2"/>
    <w:rsid w:val="008872A7"/>
    <w:rsid w:val="008C158D"/>
    <w:rsid w:val="009331C5"/>
    <w:rsid w:val="00980BD9"/>
    <w:rsid w:val="009D71E8"/>
    <w:rsid w:val="00A33030"/>
    <w:rsid w:val="00A445B6"/>
    <w:rsid w:val="00A63FD3"/>
    <w:rsid w:val="00A676DF"/>
    <w:rsid w:val="00A81971"/>
    <w:rsid w:val="00A9476C"/>
    <w:rsid w:val="00AB0F51"/>
    <w:rsid w:val="00AB28BF"/>
    <w:rsid w:val="00AB44FF"/>
    <w:rsid w:val="00AE51E0"/>
    <w:rsid w:val="00B303A7"/>
    <w:rsid w:val="00B304CB"/>
    <w:rsid w:val="00B67A21"/>
    <w:rsid w:val="00B9274D"/>
    <w:rsid w:val="00BF3A71"/>
    <w:rsid w:val="00CB4118"/>
    <w:rsid w:val="00CB55FD"/>
    <w:rsid w:val="00D10D9D"/>
    <w:rsid w:val="00D301FC"/>
    <w:rsid w:val="00D33FE5"/>
    <w:rsid w:val="00D86FD8"/>
    <w:rsid w:val="00D928DC"/>
    <w:rsid w:val="00DB0DEF"/>
    <w:rsid w:val="00DD246D"/>
    <w:rsid w:val="00DE4870"/>
    <w:rsid w:val="00E07A34"/>
    <w:rsid w:val="00E1584C"/>
    <w:rsid w:val="00E15F13"/>
    <w:rsid w:val="00E555A3"/>
    <w:rsid w:val="00E66558"/>
    <w:rsid w:val="00F45519"/>
    <w:rsid w:val="00FA4265"/>
    <w:rsid w:val="00FF0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7295450-8B62-4A21-8E26-B34B27A4E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a">
    <w:name w:val="a"/>
    <w:basedOn w:val="DefaultParagraphFont"/>
    <w:rsid w:val="00E15F13"/>
  </w:style>
  <w:style w:type="table" w:styleId="TableGrid">
    <w:name w:val="Table Grid"/>
    <w:basedOn w:val="TableNormal"/>
    <w:uiPriority w:val="39"/>
    <w:rsid w:val="00AE51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12780">
      <w:bodyDiv w:val="1"/>
      <w:marLeft w:val="0"/>
      <w:marRight w:val="0"/>
      <w:marTop w:val="0"/>
      <w:marBottom w:val="0"/>
      <w:divBdr>
        <w:top w:val="none" w:sz="0" w:space="0" w:color="auto"/>
        <w:left w:val="none" w:sz="0" w:space="0" w:color="auto"/>
        <w:bottom w:val="none" w:sz="0" w:space="0" w:color="auto"/>
        <w:right w:val="none" w:sz="0" w:space="0" w:color="auto"/>
      </w:divBdr>
      <w:divsChild>
        <w:div w:id="107479844">
          <w:marLeft w:val="0"/>
          <w:marRight w:val="0"/>
          <w:marTop w:val="0"/>
          <w:marBottom w:val="0"/>
          <w:divBdr>
            <w:top w:val="none" w:sz="0" w:space="0" w:color="auto"/>
            <w:left w:val="none" w:sz="0" w:space="0" w:color="auto"/>
            <w:bottom w:val="none" w:sz="0" w:space="0" w:color="auto"/>
            <w:right w:val="none" w:sz="0" w:space="0" w:color="auto"/>
          </w:divBdr>
        </w:div>
        <w:div w:id="2143305422">
          <w:marLeft w:val="0"/>
          <w:marRight w:val="0"/>
          <w:marTop w:val="0"/>
          <w:marBottom w:val="0"/>
          <w:divBdr>
            <w:top w:val="none" w:sz="0" w:space="0" w:color="auto"/>
            <w:left w:val="none" w:sz="0" w:space="0" w:color="auto"/>
            <w:bottom w:val="none" w:sz="0" w:space="0" w:color="auto"/>
            <w:right w:val="none" w:sz="0" w:space="0" w:color="auto"/>
          </w:divBdr>
        </w:div>
        <w:div w:id="1930045816">
          <w:marLeft w:val="0"/>
          <w:marRight w:val="0"/>
          <w:marTop w:val="0"/>
          <w:marBottom w:val="0"/>
          <w:divBdr>
            <w:top w:val="none" w:sz="0" w:space="0" w:color="auto"/>
            <w:left w:val="none" w:sz="0" w:space="0" w:color="auto"/>
            <w:bottom w:val="none" w:sz="0" w:space="0" w:color="auto"/>
            <w:right w:val="none" w:sz="0" w:space="0" w:color="auto"/>
          </w:divBdr>
        </w:div>
      </w:divsChild>
    </w:div>
    <w:div w:id="444467864">
      <w:bodyDiv w:val="1"/>
      <w:marLeft w:val="0"/>
      <w:marRight w:val="0"/>
      <w:marTop w:val="0"/>
      <w:marBottom w:val="0"/>
      <w:divBdr>
        <w:top w:val="none" w:sz="0" w:space="0" w:color="auto"/>
        <w:left w:val="none" w:sz="0" w:space="0" w:color="auto"/>
        <w:bottom w:val="none" w:sz="0" w:space="0" w:color="auto"/>
        <w:right w:val="none" w:sz="0" w:space="0" w:color="auto"/>
      </w:divBdr>
      <w:divsChild>
        <w:div w:id="114905665">
          <w:marLeft w:val="0"/>
          <w:marRight w:val="0"/>
          <w:marTop w:val="0"/>
          <w:marBottom w:val="0"/>
          <w:divBdr>
            <w:top w:val="none" w:sz="0" w:space="0" w:color="auto"/>
            <w:left w:val="none" w:sz="0" w:space="0" w:color="auto"/>
            <w:bottom w:val="none" w:sz="0" w:space="0" w:color="auto"/>
            <w:right w:val="none" w:sz="0" w:space="0" w:color="auto"/>
          </w:divBdr>
        </w:div>
        <w:div w:id="719593228">
          <w:marLeft w:val="0"/>
          <w:marRight w:val="0"/>
          <w:marTop w:val="0"/>
          <w:marBottom w:val="0"/>
          <w:divBdr>
            <w:top w:val="none" w:sz="0" w:space="0" w:color="auto"/>
            <w:left w:val="none" w:sz="0" w:space="0" w:color="auto"/>
            <w:bottom w:val="none" w:sz="0" w:space="0" w:color="auto"/>
            <w:right w:val="none" w:sz="0" w:space="0" w:color="auto"/>
          </w:divBdr>
        </w:div>
        <w:div w:id="711080975">
          <w:marLeft w:val="0"/>
          <w:marRight w:val="0"/>
          <w:marTop w:val="0"/>
          <w:marBottom w:val="0"/>
          <w:divBdr>
            <w:top w:val="none" w:sz="0" w:space="0" w:color="auto"/>
            <w:left w:val="none" w:sz="0" w:space="0" w:color="auto"/>
            <w:bottom w:val="none" w:sz="0" w:space="0" w:color="auto"/>
            <w:right w:val="none" w:sz="0" w:space="0" w:color="auto"/>
          </w:divBdr>
        </w:div>
      </w:divsChild>
    </w:div>
    <w:div w:id="446200860">
      <w:bodyDiv w:val="1"/>
      <w:marLeft w:val="0"/>
      <w:marRight w:val="0"/>
      <w:marTop w:val="0"/>
      <w:marBottom w:val="0"/>
      <w:divBdr>
        <w:top w:val="none" w:sz="0" w:space="0" w:color="auto"/>
        <w:left w:val="none" w:sz="0" w:space="0" w:color="auto"/>
        <w:bottom w:val="none" w:sz="0" w:space="0" w:color="auto"/>
        <w:right w:val="none" w:sz="0" w:space="0" w:color="auto"/>
      </w:divBdr>
      <w:divsChild>
        <w:div w:id="1323972136">
          <w:marLeft w:val="0"/>
          <w:marRight w:val="0"/>
          <w:marTop w:val="0"/>
          <w:marBottom w:val="0"/>
          <w:divBdr>
            <w:top w:val="none" w:sz="0" w:space="0" w:color="auto"/>
            <w:left w:val="none" w:sz="0" w:space="0" w:color="auto"/>
            <w:bottom w:val="none" w:sz="0" w:space="0" w:color="auto"/>
            <w:right w:val="none" w:sz="0" w:space="0" w:color="auto"/>
          </w:divBdr>
        </w:div>
        <w:div w:id="693576383">
          <w:marLeft w:val="0"/>
          <w:marRight w:val="0"/>
          <w:marTop w:val="0"/>
          <w:marBottom w:val="0"/>
          <w:divBdr>
            <w:top w:val="none" w:sz="0" w:space="0" w:color="auto"/>
            <w:left w:val="none" w:sz="0" w:space="0" w:color="auto"/>
            <w:bottom w:val="none" w:sz="0" w:space="0" w:color="auto"/>
            <w:right w:val="none" w:sz="0" w:space="0" w:color="auto"/>
          </w:divBdr>
        </w:div>
        <w:div w:id="399451931">
          <w:marLeft w:val="0"/>
          <w:marRight w:val="0"/>
          <w:marTop w:val="0"/>
          <w:marBottom w:val="0"/>
          <w:divBdr>
            <w:top w:val="none" w:sz="0" w:space="0" w:color="auto"/>
            <w:left w:val="none" w:sz="0" w:space="0" w:color="auto"/>
            <w:bottom w:val="none" w:sz="0" w:space="0" w:color="auto"/>
            <w:right w:val="none" w:sz="0" w:space="0" w:color="auto"/>
          </w:divBdr>
        </w:div>
        <w:div w:id="1039208939">
          <w:marLeft w:val="0"/>
          <w:marRight w:val="0"/>
          <w:marTop w:val="0"/>
          <w:marBottom w:val="0"/>
          <w:divBdr>
            <w:top w:val="none" w:sz="0" w:space="0" w:color="auto"/>
            <w:left w:val="none" w:sz="0" w:space="0" w:color="auto"/>
            <w:bottom w:val="none" w:sz="0" w:space="0" w:color="auto"/>
            <w:right w:val="none" w:sz="0" w:space="0" w:color="auto"/>
          </w:divBdr>
        </w:div>
        <w:div w:id="1760785699">
          <w:marLeft w:val="0"/>
          <w:marRight w:val="0"/>
          <w:marTop w:val="0"/>
          <w:marBottom w:val="0"/>
          <w:divBdr>
            <w:top w:val="none" w:sz="0" w:space="0" w:color="auto"/>
            <w:left w:val="none" w:sz="0" w:space="0" w:color="auto"/>
            <w:bottom w:val="none" w:sz="0" w:space="0" w:color="auto"/>
            <w:right w:val="none" w:sz="0" w:space="0" w:color="auto"/>
          </w:divBdr>
        </w:div>
        <w:div w:id="1746609241">
          <w:marLeft w:val="0"/>
          <w:marRight w:val="0"/>
          <w:marTop w:val="0"/>
          <w:marBottom w:val="0"/>
          <w:divBdr>
            <w:top w:val="none" w:sz="0" w:space="0" w:color="auto"/>
            <w:left w:val="none" w:sz="0" w:space="0" w:color="auto"/>
            <w:bottom w:val="none" w:sz="0" w:space="0" w:color="auto"/>
            <w:right w:val="none" w:sz="0" w:space="0" w:color="auto"/>
          </w:divBdr>
        </w:div>
        <w:div w:id="1953248301">
          <w:marLeft w:val="0"/>
          <w:marRight w:val="0"/>
          <w:marTop w:val="0"/>
          <w:marBottom w:val="0"/>
          <w:divBdr>
            <w:top w:val="none" w:sz="0" w:space="0" w:color="auto"/>
            <w:left w:val="none" w:sz="0" w:space="0" w:color="auto"/>
            <w:bottom w:val="none" w:sz="0" w:space="0" w:color="auto"/>
            <w:right w:val="none" w:sz="0" w:space="0" w:color="auto"/>
          </w:divBdr>
        </w:div>
      </w:divsChild>
    </w:div>
    <w:div w:id="793862240">
      <w:bodyDiv w:val="1"/>
      <w:marLeft w:val="0"/>
      <w:marRight w:val="0"/>
      <w:marTop w:val="0"/>
      <w:marBottom w:val="0"/>
      <w:divBdr>
        <w:top w:val="none" w:sz="0" w:space="0" w:color="auto"/>
        <w:left w:val="none" w:sz="0" w:space="0" w:color="auto"/>
        <w:bottom w:val="none" w:sz="0" w:space="0" w:color="auto"/>
        <w:right w:val="none" w:sz="0" w:space="0" w:color="auto"/>
      </w:divBdr>
      <w:divsChild>
        <w:div w:id="1467040526">
          <w:marLeft w:val="0"/>
          <w:marRight w:val="0"/>
          <w:marTop w:val="0"/>
          <w:marBottom w:val="0"/>
          <w:divBdr>
            <w:top w:val="none" w:sz="0" w:space="0" w:color="auto"/>
            <w:left w:val="none" w:sz="0" w:space="0" w:color="auto"/>
            <w:bottom w:val="none" w:sz="0" w:space="0" w:color="auto"/>
            <w:right w:val="none" w:sz="0" w:space="0" w:color="auto"/>
          </w:divBdr>
        </w:div>
        <w:div w:id="255984904">
          <w:marLeft w:val="0"/>
          <w:marRight w:val="0"/>
          <w:marTop w:val="0"/>
          <w:marBottom w:val="0"/>
          <w:divBdr>
            <w:top w:val="none" w:sz="0" w:space="0" w:color="auto"/>
            <w:left w:val="none" w:sz="0" w:space="0" w:color="auto"/>
            <w:bottom w:val="none" w:sz="0" w:space="0" w:color="auto"/>
            <w:right w:val="none" w:sz="0" w:space="0" w:color="auto"/>
          </w:divBdr>
        </w:div>
        <w:div w:id="170487463">
          <w:marLeft w:val="0"/>
          <w:marRight w:val="0"/>
          <w:marTop w:val="0"/>
          <w:marBottom w:val="0"/>
          <w:divBdr>
            <w:top w:val="none" w:sz="0" w:space="0" w:color="auto"/>
            <w:left w:val="none" w:sz="0" w:space="0" w:color="auto"/>
            <w:bottom w:val="none" w:sz="0" w:space="0" w:color="auto"/>
            <w:right w:val="none" w:sz="0" w:space="0" w:color="auto"/>
          </w:divBdr>
        </w:div>
      </w:divsChild>
    </w:div>
    <w:div w:id="1580288349">
      <w:bodyDiv w:val="1"/>
      <w:marLeft w:val="0"/>
      <w:marRight w:val="0"/>
      <w:marTop w:val="0"/>
      <w:marBottom w:val="0"/>
      <w:divBdr>
        <w:top w:val="none" w:sz="0" w:space="0" w:color="auto"/>
        <w:left w:val="none" w:sz="0" w:space="0" w:color="auto"/>
        <w:bottom w:val="none" w:sz="0" w:space="0" w:color="auto"/>
        <w:right w:val="none" w:sz="0" w:space="0" w:color="auto"/>
      </w:divBdr>
      <w:divsChild>
        <w:div w:id="17001839">
          <w:marLeft w:val="0"/>
          <w:marRight w:val="0"/>
          <w:marTop w:val="0"/>
          <w:marBottom w:val="0"/>
          <w:divBdr>
            <w:top w:val="none" w:sz="0" w:space="0" w:color="auto"/>
            <w:left w:val="none" w:sz="0" w:space="0" w:color="auto"/>
            <w:bottom w:val="none" w:sz="0" w:space="0" w:color="auto"/>
            <w:right w:val="none" w:sz="0" w:space="0" w:color="auto"/>
          </w:divBdr>
        </w:div>
        <w:div w:id="1667054375">
          <w:marLeft w:val="0"/>
          <w:marRight w:val="0"/>
          <w:marTop w:val="0"/>
          <w:marBottom w:val="0"/>
          <w:divBdr>
            <w:top w:val="none" w:sz="0" w:space="0" w:color="auto"/>
            <w:left w:val="none" w:sz="0" w:space="0" w:color="auto"/>
            <w:bottom w:val="none" w:sz="0" w:space="0" w:color="auto"/>
            <w:right w:val="none" w:sz="0" w:space="0" w:color="auto"/>
          </w:divBdr>
        </w:div>
      </w:divsChild>
    </w:div>
    <w:div w:id="1842574953">
      <w:bodyDiv w:val="1"/>
      <w:marLeft w:val="0"/>
      <w:marRight w:val="0"/>
      <w:marTop w:val="0"/>
      <w:marBottom w:val="0"/>
      <w:divBdr>
        <w:top w:val="none" w:sz="0" w:space="0" w:color="auto"/>
        <w:left w:val="none" w:sz="0" w:space="0" w:color="auto"/>
        <w:bottom w:val="none" w:sz="0" w:space="0" w:color="auto"/>
        <w:right w:val="none" w:sz="0" w:space="0" w:color="auto"/>
      </w:divBdr>
      <w:divsChild>
        <w:div w:id="397168196">
          <w:marLeft w:val="0"/>
          <w:marRight w:val="0"/>
          <w:marTop w:val="0"/>
          <w:marBottom w:val="0"/>
          <w:divBdr>
            <w:top w:val="none" w:sz="0" w:space="0" w:color="auto"/>
            <w:left w:val="none" w:sz="0" w:space="0" w:color="auto"/>
            <w:bottom w:val="none" w:sz="0" w:space="0" w:color="auto"/>
            <w:right w:val="none" w:sz="0" w:space="0" w:color="auto"/>
          </w:divBdr>
        </w:div>
        <w:div w:id="607467720">
          <w:marLeft w:val="0"/>
          <w:marRight w:val="0"/>
          <w:marTop w:val="0"/>
          <w:marBottom w:val="0"/>
          <w:divBdr>
            <w:top w:val="none" w:sz="0" w:space="0" w:color="auto"/>
            <w:left w:val="none" w:sz="0" w:space="0" w:color="auto"/>
            <w:bottom w:val="none" w:sz="0" w:space="0" w:color="auto"/>
            <w:right w:val="none" w:sz="0" w:space="0" w:color="auto"/>
          </w:divBdr>
        </w:div>
      </w:divsChild>
    </w:div>
    <w:div w:id="1942180467">
      <w:bodyDiv w:val="1"/>
      <w:marLeft w:val="0"/>
      <w:marRight w:val="0"/>
      <w:marTop w:val="0"/>
      <w:marBottom w:val="0"/>
      <w:divBdr>
        <w:top w:val="none" w:sz="0" w:space="0" w:color="auto"/>
        <w:left w:val="none" w:sz="0" w:space="0" w:color="auto"/>
        <w:bottom w:val="none" w:sz="0" w:space="0" w:color="auto"/>
        <w:right w:val="none" w:sz="0" w:space="0" w:color="auto"/>
      </w:divBdr>
      <w:divsChild>
        <w:div w:id="564803113">
          <w:marLeft w:val="0"/>
          <w:marRight w:val="0"/>
          <w:marTop w:val="0"/>
          <w:marBottom w:val="0"/>
          <w:divBdr>
            <w:top w:val="none" w:sz="0" w:space="0" w:color="auto"/>
            <w:left w:val="none" w:sz="0" w:space="0" w:color="auto"/>
            <w:bottom w:val="none" w:sz="0" w:space="0" w:color="auto"/>
            <w:right w:val="none" w:sz="0" w:space="0" w:color="auto"/>
          </w:divBdr>
        </w:div>
        <w:div w:id="173974574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small-group-tu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9</Pages>
  <Words>1472</Words>
  <Characters>8392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HP Inc.</Company>
  <LinksUpToDate>false</LinksUpToDate>
  <CharactersWithSpaces>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dc:description>Master-ET-v3.8</dc:description>
  <cp:lastModifiedBy>manager</cp:lastModifiedBy>
  <cp:revision>8</cp:revision>
  <cp:lastPrinted>2014-09-17T13:26:00Z</cp:lastPrinted>
  <dcterms:created xsi:type="dcterms:W3CDTF">2026-01-28T10:56:00Z</dcterms:created>
  <dcterms:modified xsi:type="dcterms:W3CDTF">2026-01-28T12:55:00Z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